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885A" w14:textId="44BA0CAD" w:rsidR="001D1BB6" w:rsidRDefault="001D1BB6"/>
    <w:p w14:paraId="600F1A17" w14:textId="77777777" w:rsidR="00AA23ED" w:rsidRPr="00AA23ED" w:rsidRDefault="00AA23ED" w:rsidP="00AA23ED">
      <w:pPr>
        <w:jc w:val="center"/>
        <w:rPr>
          <w:b/>
          <w:bCs/>
          <w:lang w:val="el-GR"/>
        </w:rPr>
      </w:pPr>
      <w:r w:rsidRPr="00AA23ED">
        <w:rPr>
          <w:b/>
          <w:bCs/>
          <w:lang w:val="el-GR"/>
        </w:rPr>
        <w:t xml:space="preserve">Συζήτηση στα πλαίσια της Διαδικτυακής Εκπομπής </w:t>
      </w:r>
      <w:r w:rsidRPr="00AA23ED">
        <w:rPr>
          <w:b/>
          <w:bCs/>
        </w:rPr>
        <w:t>Legal</w:t>
      </w:r>
      <w:r w:rsidRPr="00AA23ED">
        <w:rPr>
          <w:b/>
          <w:bCs/>
          <w:lang w:val="el-GR"/>
        </w:rPr>
        <w:t xml:space="preserve"> </w:t>
      </w:r>
      <w:r w:rsidRPr="00AA23ED">
        <w:rPr>
          <w:b/>
          <w:bCs/>
        </w:rPr>
        <w:t>Matters</w:t>
      </w:r>
      <w:r w:rsidRPr="00AA23ED">
        <w:rPr>
          <w:b/>
          <w:bCs/>
          <w:lang w:val="el-GR"/>
        </w:rPr>
        <w:t xml:space="preserve"> - 1η Δεκεμβρίου 2022: Νομικά Ζητήματα όσον αφορά την Πρόσβαση σε Δημόσιο Μητρώο Πραγματικών Δικαιούχων και Συναφή Θέματα</w:t>
      </w:r>
    </w:p>
    <w:p w14:paraId="3E68C6F6" w14:textId="77777777" w:rsidR="00AA23ED" w:rsidRPr="00AA23ED" w:rsidRDefault="00AA23ED" w:rsidP="00AA23ED">
      <w:pPr>
        <w:rPr>
          <w:lang w:val="el-GR"/>
        </w:rPr>
      </w:pPr>
    </w:p>
    <w:p w14:paraId="54A5A6B4" w14:textId="77777777" w:rsidR="00AA23ED" w:rsidRPr="00AA23ED" w:rsidRDefault="00AA23ED" w:rsidP="00AA23ED">
      <w:pPr>
        <w:jc w:val="center"/>
        <w:rPr>
          <w:b/>
          <w:bCs/>
          <w:lang w:val="el-GR"/>
        </w:rPr>
      </w:pPr>
      <w:r w:rsidRPr="00AA23ED">
        <w:rPr>
          <w:b/>
          <w:bCs/>
          <w:lang w:val="el-GR"/>
        </w:rPr>
        <w:t>Παντελής Χριστοφίδης, Δικηγόρος – Διευθυντής Λ. ΠΑΠΑΦΙΛΙΠΠΟΥ &amp; ΣΙΑ ΔΕΠΕ, Νομικοί Σύμβουλοι Κυπριακού Συνδέσμου Εταιρειών Διεθνών Δραστηριοτήτων (</w:t>
      </w:r>
      <w:r w:rsidRPr="00AA23ED">
        <w:rPr>
          <w:b/>
          <w:bCs/>
        </w:rPr>
        <w:t>Cyprus</w:t>
      </w:r>
      <w:r w:rsidRPr="00AA23ED">
        <w:rPr>
          <w:b/>
          <w:bCs/>
          <w:lang w:val="el-GR"/>
        </w:rPr>
        <w:t xml:space="preserve"> </w:t>
      </w:r>
      <w:r w:rsidRPr="00AA23ED">
        <w:rPr>
          <w:b/>
          <w:bCs/>
        </w:rPr>
        <w:t>International</w:t>
      </w:r>
      <w:r w:rsidRPr="00AA23ED">
        <w:rPr>
          <w:b/>
          <w:bCs/>
          <w:lang w:val="el-GR"/>
        </w:rPr>
        <w:t xml:space="preserve"> </w:t>
      </w:r>
      <w:r w:rsidRPr="00AA23ED">
        <w:rPr>
          <w:b/>
          <w:bCs/>
        </w:rPr>
        <w:t>Businesses</w:t>
      </w:r>
      <w:r w:rsidRPr="00AA23ED">
        <w:rPr>
          <w:b/>
          <w:bCs/>
          <w:lang w:val="el-GR"/>
        </w:rPr>
        <w:t xml:space="preserve">’ </w:t>
      </w:r>
      <w:r w:rsidRPr="00AA23ED">
        <w:rPr>
          <w:b/>
          <w:bCs/>
        </w:rPr>
        <w:t>Association</w:t>
      </w:r>
      <w:r w:rsidRPr="00AA23ED">
        <w:rPr>
          <w:b/>
          <w:bCs/>
          <w:lang w:val="el-GR"/>
        </w:rPr>
        <w:t xml:space="preserve"> – </w:t>
      </w:r>
      <w:r w:rsidRPr="00AA23ED">
        <w:rPr>
          <w:b/>
          <w:bCs/>
        </w:rPr>
        <w:t>CIBA</w:t>
      </w:r>
      <w:r w:rsidRPr="00AA23ED">
        <w:rPr>
          <w:b/>
          <w:bCs/>
          <w:lang w:val="el-GR"/>
        </w:rPr>
        <w:t>)</w:t>
      </w:r>
    </w:p>
    <w:p w14:paraId="71F93156" w14:textId="77777777" w:rsidR="00AA23ED" w:rsidRPr="00AA23ED" w:rsidRDefault="00AA23ED" w:rsidP="00AA23ED">
      <w:pPr>
        <w:rPr>
          <w:lang w:val="el-GR"/>
        </w:rPr>
      </w:pPr>
    </w:p>
    <w:p w14:paraId="7FE6AA4C" w14:textId="77777777" w:rsidR="00AA23ED" w:rsidRPr="00AA23ED" w:rsidRDefault="00AA23ED" w:rsidP="00AA23ED">
      <w:pPr>
        <w:rPr>
          <w:b/>
          <w:bCs/>
          <w:lang w:val="el-GR"/>
        </w:rPr>
      </w:pPr>
      <w:r w:rsidRPr="00AA23ED">
        <w:rPr>
          <w:b/>
          <w:bCs/>
          <w:lang w:val="el-GR"/>
        </w:rPr>
        <w:t>Ενδεικτικές Αναφορές:</w:t>
      </w:r>
    </w:p>
    <w:p w14:paraId="4F2021C4" w14:textId="77777777" w:rsidR="00AA23ED" w:rsidRPr="00AA23ED" w:rsidRDefault="00AA23ED" w:rsidP="00AA23ED">
      <w:pPr>
        <w:rPr>
          <w:lang w:val="el-GR"/>
        </w:rPr>
      </w:pPr>
      <w:r w:rsidRPr="00AA23ED">
        <w:rPr>
          <w:lang w:val="el-GR"/>
        </w:rPr>
        <w:t>1.</w:t>
      </w:r>
      <w:r w:rsidRPr="00AA23ED">
        <w:rPr>
          <w:lang w:val="el-GR"/>
        </w:rPr>
        <w:tab/>
        <w:t>Ανακοίνωση του Τμήματος Εφόρου Εταιρειών και Πνευματικής Ιδιοκτησίας της Κυπριακής Δημοκρατίας ημερομηνίας 28 Νοεμβρίου 2022 αναφορικά με την Αναστολή Πρόσβασης στο Μητρώο Πραγματικών Δικαιούχων για το ευρύ κοινό από την 23η Νοεμβρίου 2022:</w:t>
      </w:r>
    </w:p>
    <w:p w14:paraId="1EBC354C" w14:textId="77777777" w:rsidR="00AA23ED" w:rsidRPr="00AA23ED" w:rsidRDefault="00AA23ED" w:rsidP="00AA23ED">
      <w:pPr>
        <w:rPr>
          <w:lang w:val="el-GR"/>
        </w:rPr>
      </w:pPr>
    </w:p>
    <w:p w14:paraId="01E510F9" w14:textId="77777777" w:rsidR="00AA23ED" w:rsidRDefault="00AA23ED" w:rsidP="00AA23ED">
      <w:pPr>
        <w:rPr>
          <w:lang w:val="el-GR"/>
        </w:rPr>
      </w:pPr>
      <w:r w:rsidRPr="00AA23ED">
        <w:rPr>
          <w:lang w:val="el-GR"/>
        </w:rPr>
        <w:t>1.1</w:t>
      </w:r>
      <w:r w:rsidRPr="00AA23ED">
        <w:rPr>
          <w:lang w:val="el-GR"/>
        </w:rPr>
        <w:tab/>
        <w:t xml:space="preserve">στην Ελληνική γλώσσα: </w:t>
      </w:r>
    </w:p>
    <w:p w14:paraId="7C7F7CDD" w14:textId="0CE8F77C" w:rsidR="00AA23ED" w:rsidRPr="00AA23ED" w:rsidRDefault="00AA23ED" w:rsidP="00AA23ED">
      <w:pPr>
        <w:rPr>
          <w:lang w:val="el-GR"/>
        </w:rPr>
      </w:pPr>
      <w:hyperlink r:id="rId4" w:history="1">
        <w:r w:rsidRPr="007B72BD">
          <w:rPr>
            <w:rStyle w:val="Hyperlink"/>
          </w:rPr>
          <w:t>http</w:t>
        </w:r>
        <w:r w:rsidRPr="007B72BD">
          <w:rPr>
            <w:rStyle w:val="Hyperlink"/>
            <w:lang w:val="el-GR"/>
          </w:rPr>
          <w:t>://</w:t>
        </w:r>
        <w:r w:rsidRPr="007B72BD">
          <w:rPr>
            <w:rStyle w:val="Hyperlink"/>
          </w:rPr>
          <w:t>bit</w:t>
        </w:r>
        <w:r w:rsidRPr="007B72BD">
          <w:rPr>
            <w:rStyle w:val="Hyperlink"/>
            <w:lang w:val="el-GR"/>
          </w:rPr>
          <w:t>.</w:t>
        </w:r>
        <w:proofErr w:type="spellStart"/>
        <w:r w:rsidRPr="007B72BD">
          <w:rPr>
            <w:rStyle w:val="Hyperlink"/>
          </w:rPr>
          <w:t>ly</w:t>
        </w:r>
        <w:proofErr w:type="spellEnd"/>
        <w:r w:rsidRPr="007B72BD">
          <w:rPr>
            <w:rStyle w:val="Hyperlink"/>
            <w:lang w:val="el-GR"/>
          </w:rPr>
          <w:t>/3</w:t>
        </w:r>
        <w:proofErr w:type="spellStart"/>
        <w:r w:rsidRPr="007B72BD">
          <w:rPr>
            <w:rStyle w:val="Hyperlink"/>
          </w:rPr>
          <w:t>ufrDcV</w:t>
        </w:r>
        <w:proofErr w:type="spellEnd"/>
      </w:hyperlink>
    </w:p>
    <w:p w14:paraId="6828BFC9" w14:textId="7AB80161" w:rsidR="00AA23ED" w:rsidRDefault="00AA23ED" w:rsidP="00AA23ED">
      <w:pPr>
        <w:rPr>
          <w:lang w:val="el-GR"/>
        </w:rPr>
      </w:pPr>
      <w:r w:rsidRPr="00AA23ED">
        <w:rPr>
          <w:lang w:val="el-GR"/>
        </w:rPr>
        <w:t>1.2</w:t>
      </w:r>
      <w:r w:rsidRPr="00AA23ED">
        <w:rPr>
          <w:lang w:val="el-GR"/>
        </w:rPr>
        <w:tab/>
        <w:t xml:space="preserve">σε μετάφραση στην Αγγλική γλώσσα: </w:t>
      </w:r>
      <w:hyperlink r:id="rId5" w:history="1">
        <w:r w:rsidRPr="007B72BD">
          <w:rPr>
            <w:rStyle w:val="Hyperlink"/>
          </w:rPr>
          <w:t>https</w:t>
        </w:r>
        <w:r w:rsidRPr="007B72BD">
          <w:rPr>
            <w:rStyle w:val="Hyperlink"/>
            <w:lang w:val="el-GR"/>
          </w:rPr>
          <w:t>://</w:t>
        </w:r>
        <w:r w:rsidRPr="007B72BD">
          <w:rPr>
            <w:rStyle w:val="Hyperlink"/>
          </w:rPr>
          <w:t>www</w:t>
        </w:r>
        <w:r w:rsidRPr="007B72BD">
          <w:rPr>
            <w:rStyle w:val="Hyperlink"/>
            <w:lang w:val="el-GR"/>
          </w:rPr>
          <w:t>.</w:t>
        </w:r>
        <w:r w:rsidRPr="007B72BD">
          <w:rPr>
            <w:rStyle w:val="Hyperlink"/>
          </w:rPr>
          <w:t>companies</w:t>
        </w:r>
        <w:r w:rsidRPr="007B72BD">
          <w:rPr>
            <w:rStyle w:val="Hyperlink"/>
            <w:lang w:val="el-GR"/>
          </w:rPr>
          <w:t>.</w:t>
        </w:r>
        <w:r w:rsidRPr="007B72BD">
          <w:rPr>
            <w:rStyle w:val="Hyperlink"/>
          </w:rPr>
          <w:t>gov</w:t>
        </w:r>
        <w:r w:rsidRPr="007B72BD">
          <w:rPr>
            <w:rStyle w:val="Hyperlink"/>
            <w:lang w:val="el-GR"/>
          </w:rPr>
          <w:t>.</w:t>
        </w:r>
        <w:r w:rsidRPr="007B72BD">
          <w:rPr>
            <w:rStyle w:val="Hyperlink"/>
          </w:rPr>
          <w:t>cy</w:t>
        </w:r>
        <w:r w:rsidRPr="007B72BD">
          <w:rPr>
            <w:rStyle w:val="Hyperlink"/>
            <w:lang w:val="el-GR"/>
          </w:rPr>
          <w:t>/</w:t>
        </w:r>
        <w:proofErr w:type="spellStart"/>
        <w:r w:rsidRPr="007B72BD">
          <w:rPr>
            <w:rStyle w:val="Hyperlink"/>
          </w:rPr>
          <w:t>en</w:t>
        </w:r>
        <w:proofErr w:type="spellEnd"/>
        <w:r w:rsidRPr="007B72BD">
          <w:rPr>
            <w:rStyle w:val="Hyperlink"/>
            <w:lang w:val="el-GR"/>
          </w:rPr>
          <w:t>/</w:t>
        </w:r>
        <w:r w:rsidRPr="007B72BD">
          <w:rPr>
            <w:rStyle w:val="Hyperlink"/>
          </w:rPr>
          <w:t>knowledgebase</w:t>
        </w:r>
        <w:r w:rsidRPr="007B72BD">
          <w:rPr>
            <w:rStyle w:val="Hyperlink"/>
            <w:lang w:val="el-GR"/>
          </w:rPr>
          <w:t>/</w:t>
        </w:r>
        <w:r w:rsidRPr="007B72BD">
          <w:rPr>
            <w:rStyle w:val="Hyperlink"/>
          </w:rPr>
          <w:t>news</w:t>
        </w:r>
        <w:r w:rsidRPr="007B72BD">
          <w:rPr>
            <w:rStyle w:val="Hyperlink"/>
            <w:lang w:val="el-GR"/>
          </w:rPr>
          <w:t>/</w:t>
        </w:r>
        <w:r w:rsidRPr="007B72BD">
          <w:rPr>
            <w:rStyle w:val="Hyperlink"/>
          </w:rPr>
          <w:t>suspension</w:t>
        </w:r>
        <w:r w:rsidRPr="007B72BD">
          <w:rPr>
            <w:rStyle w:val="Hyperlink"/>
            <w:lang w:val="el-GR"/>
          </w:rPr>
          <w:t>-</w:t>
        </w:r>
        <w:r w:rsidRPr="007B72BD">
          <w:rPr>
            <w:rStyle w:val="Hyperlink"/>
          </w:rPr>
          <w:t>of</w:t>
        </w:r>
        <w:r w:rsidRPr="007B72BD">
          <w:rPr>
            <w:rStyle w:val="Hyperlink"/>
            <w:lang w:val="el-GR"/>
          </w:rPr>
          <w:t>-</w:t>
        </w:r>
        <w:r w:rsidRPr="007B72BD">
          <w:rPr>
            <w:rStyle w:val="Hyperlink"/>
          </w:rPr>
          <w:t>access</w:t>
        </w:r>
        <w:r w:rsidRPr="007B72BD">
          <w:rPr>
            <w:rStyle w:val="Hyperlink"/>
            <w:lang w:val="el-GR"/>
          </w:rPr>
          <w:t>-</w:t>
        </w:r>
        <w:r w:rsidRPr="007B72BD">
          <w:rPr>
            <w:rStyle w:val="Hyperlink"/>
          </w:rPr>
          <w:t>to</w:t>
        </w:r>
        <w:r w:rsidRPr="007B72BD">
          <w:rPr>
            <w:rStyle w:val="Hyperlink"/>
            <w:lang w:val="el-GR"/>
          </w:rPr>
          <w:t>-</w:t>
        </w:r>
        <w:r w:rsidRPr="007B72BD">
          <w:rPr>
            <w:rStyle w:val="Hyperlink"/>
          </w:rPr>
          <w:t>the</w:t>
        </w:r>
        <w:r w:rsidRPr="007B72BD">
          <w:rPr>
            <w:rStyle w:val="Hyperlink"/>
            <w:lang w:val="el-GR"/>
          </w:rPr>
          <w:t>-</w:t>
        </w:r>
        <w:r w:rsidRPr="007B72BD">
          <w:rPr>
            <w:rStyle w:val="Hyperlink"/>
          </w:rPr>
          <w:t>beneficial</w:t>
        </w:r>
        <w:r w:rsidRPr="007B72BD">
          <w:rPr>
            <w:rStyle w:val="Hyperlink"/>
            <w:lang w:val="el-GR"/>
          </w:rPr>
          <w:t>-</w:t>
        </w:r>
        <w:r w:rsidRPr="007B72BD">
          <w:rPr>
            <w:rStyle w:val="Hyperlink"/>
          </w:rPr>
          <w:t>owners</w:t>
        </w:r>
        <w:r w:rsidRPr="007B72BD">
          <w:rPr>
            <w:rStyle w:val="Hyperlink"/>
            <w:lang w:val="el-GR"/>
          </w:rPr>
          <w:t>-</w:t>
        </w:r>
        <w:r w:rsidRPr="007B72BD">
          <w:rPr>
            <w:rStyle w:val="Hyperlink"/>
          </w:rPr>
          <w:t>register</w:t>
        </w:r>
        <w:r w:rsidRPr="007B72BD">
          <w:rPr>
            <w:rStyle w:val="Hyperlink"/>
            <w:lang w:val="el-GR"/>
          </w:rPr>
          <w:t>-</w:t>
        </w:r>
        <w:r w:rsidRPr="007B72BD">
          <w:rPr>
            <w:rStyle w:val="Hyperlink"/>
          </w:rPr>
          <w:t>for</w:t>
        </w:r>
        <w:r w:rsidRPr="007B72BD">
          <w:rPr>
            <w:rStyle w:val="Hyperlink"/>
            <w:lang w:val="el-GR"/>
          </w:rPr>
          <w:t>-</w:t>
        </w:r>
        <w:r w:rsidRPr="007B72BD">
          <w:rPr>
            <w:rStyle w:val="Hyperlink"/>
          </w:rPr>
          <w:t>the</w:t>
        </w:r>
        <w:r w:rsidRPr="007B72BD">
          <w:rPr>
            <w:rStyle w:val="Hyperlink"/>
            <w:lang w:val="el-GR"/>
          </w:rPr>
          <w:t>-</w:t>
        </w:r>
        <w:r w:rsidRPr="007B72BD">
          <w:rPr>
            <w:rStyle w:val="Hyperlink"/>
          </w:rPr>
          <w:t>general</w:t>
        </w:r>
        <w:r w:rsidRPr="007B72BD">
          <w:rPr>
            <w:rStyle w:val="Hyperlink"/>
            <w:lang w:val="el-GR"/>
          </w:rPr>
          <w:t>-</w:t>
        </w:r>
        <w:r w:rsidRPr="007B72BD">
          <w:rPr>
            <w:rStyle w:val="Hyperlink"/>
          </w:rPr>
          <w:t>public</w:t>
        </w:r>
      </w:hyperlink>
    </w:p>
    <w:p w14:paraId="6B1223D6" w14:textId="77777777" w:rsidR="00AA23ED" w:rsidRPr="00AA23ED" w:rsidRDefault="00AA23ED" w:rsidP="00AA23ED">
      <w:pPr>
        <w:rPr>
          <w:lang w:val="el-GR"/>
        </w:rPr>
      </w:pPr>
    </w:p>
    <w:p w14:paraId="2E64CF81" w14:textId="77777777" w:rsidR="00AA23ED" w:rsidRDefault="00AA23ED" w:rsidP="00AA23ED">
      <w:pPr>
        <w:rPr>
          <w:lang w:val="el-GR"/>
        </w:rPr>
      </w:pPr>
      <w:r w:rsidRPr="00AA23ED">
        <w:rPr>
          <w:lang w:val="el-GR"/>
        </w:rPr>
        <w:t>2.</w:t>
      </w:r>
      <w:r w:rsidRPr="00AA23ED">
        <w:rPr>
          <w:lang w:val="el-GR"/>
        </w:rPr>
        <w:tab/>
        <w:t xml:space="preserve">Ανακοίνωση του Τμήματος Εφόρου Εταιρειών και Πνευματικής Ιδιοκτησίας της Κυπριακής Δημοκρατίας ημερομηνίας 24 </w:t>
      </w:r>
      <w:proofErr w:type="spellStart"/>
      <w:r w:rsidRPr="00AA23ED">
        <w:rPr>
          <w:lang w:val="el-GR"/>
        </w:rPr>
        <w:t>Μαϊου</w:t>
      </w:r>
      <w:proofErr w:type="spellEnd"/>
      <w:r w:rsidRPr="00AA23ED">
        <w:rPr>
          <w:lang w:val="el-GR"/>
        </w:rPr>
        <w:t xml:space="preserve"> 2022 αναφορικά με την πρόσβαση από την 1η Ιουνίου 2022 του κοινού και των υπόχρεων οντοτήτων στο Μητρώο Πραγματικών Δικαιούχων (στην Ελληνική γλώσσα): </w:t>
      </w:r>
    </w:p>
    <w:p w14:paraId="06BD328B" w14:textId="7E8C27D1" w:rsidR="00AA23ED" w:rsidRDefault="00AA23ED" w:rsidP="00AA23ED">
      <w:pPr>
        <w:rPr>
          <w:lang w:val="el-GR"/>
        </w:rPr>
      </w:pPr>
      <w:hyperlink r:id="rId6" w:history="1">
        <w:r w:rsidRPr="007B72BD">
          <w:rPr>
            <w:rStyle w:val="Hyperlink"/>
            <w:lang w:val="el-GR"/>
          </w:rPr>
          <w:t>https://bit.ly/3XYA4XU</w:t>
        </w:r>
      </w:hyperlink>
    </w:p>
    <w:p w14:paraId="24C4BD6E" w14:textId="77777777" w:rsidR="00AA23ED" w:rsidRDefault="00AA23ED" w:rsidP="00AA23ED">
      <w:pPr>
        <w:rPr>
          <w:lang w:val="el-GR"/>
        </w:rPr>
      </w:pPr>
    </w:p>
    <w:p w14:paraId="16EF42CA" w14:textId="77777777" w:rsidR="00AA23ED" w:rsidRDefault="00AA23ED" w:rsidP="00AA23ED">
      <w:pPr>
        <w:rPr>
          <w:lang w:val="el-GR"/>
        </w:rPr>
      </w:pPr>
      <w:r w:rsidRPr="00AA23ED">
        <w:rPr>
          <w:lang w:val="el-GR"/>
        </w:rPr>
        <w:t>3.</w:t>
      </w:r>
      <w:r w:rsidRPr="00AA23ED">
        <w:rPr>
          <w:lang w:val="el-GR"/>
        </w:rPr>
        <w:tab/>
        <w:t xml:space="preserve">Οδηγία (ΕΕ) 2018/843 του Ευρωπαϊκού Κοινοβουλίου και του Συμβουλίου της 30ής Μαΐου 2018 για την τροποποίηση της οδηγίας (ΕΕ) 2015/849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και για την τροποποίηση των οδηγιών 2009/138/ΕΚ και 2013/36/ΕΕ, </w:t>
      </w:r>
      <w:proofErr w:type="spellStart"/>
      <w:r w:rsidRPr="00AA23ED">
        <w:rPr>
          <w:lang w:val="el-GR"/>
        </w:rPr>
        <w:lastRenderedPageBreak/>
        <w:t>εκδοθείσα</w:t>
      </w:r>
      <w:proofErr w:type="spellEnd"/>
      <w:r w:rsidRPr="00AA23ED">
        <w:rPr>
          <w:lang w:val="el-GR"/>
        </w:rPr>
        <w:t xml:space="preserve"> στην Επίσημη Εφημερίδα της Ευρωπαϊκής Ένωσης ημερομηνίας 19 Ιουνίου 2018 (Ελληνικό κείμενο): </w:t>
      </w:r>
    </w:p>
    <w:p w14:paraId="4DF14014" w14:textId="5D1E3BD0" w:rsidR="00AA23ED" w:rsidRDefault="00AA23ED" w:rsidP="00AA23ED">
      <w:pPr>
        <w:rPr>
          <w:lang w:val="el-GR"/>
        </w:rPr>
      </w:pPr>
      <w:hyperlink r:id="rId7" w:history="1">
        <w:r w:rsidRPr="007B72BD">
          <w:rPr>
            <w:rStyle w:val="Hyperlink"/>
          </w:rPr>
          <w:t>https</w:t>
        </w:r>
        <w:r w:rsidRPr="007B72BD">
          <w:rPr>
            <w:rStyle w:val="Hyperlink"/>
            <w:lang w:val="el-GR"/>
          </w:rPr>
          <w:t>://</w:t>
        </w:r>
        <w:proofErr w:type="spellStart"/>
        <w:r w:rsidRPr="007B72BD">
          <w:rPr>
            <w:rStyle w:val="Hyperlink"/>
          </w:rPr>
          <w:t>eur</w:t>
        </w:r>
        <w:proofErr w:type="spellEnd"/>
        <w:r w:rsidRPr="007B72BD">
          <w:rPr>
            <w:rStyle w:val="Hyperlink"/>
            <w:lang w:val="el-GR"/>
          </w:rPr>
          <w:t>-</w:t>
        </w:r>
        <w:r w:rsidRPr="007B72BD">
          <w:rPr>
            <w:rStyle w:val="Hyperlink"/>
          </w:rPr>
          <w:t>lex</w:t>
        </w:r>
        <w:r w:rsidRPr="007B72BD">
          <w:rPr>
            <w:rStyle w:val="Hyperlink"/>
            <w:lang w:val="el-GR"/>
          </w:rPr>
          <w:t>.</w:t>
        </w:r>
        <w:proofErr w:type="spellStart"/>
        <w:r w:rsidRPr="007B72BD">
          <w:rPr>
            <w:rStyle w:val="Hyperlink"/>
          </w:rPr>
          <w:t>europa</w:t>
        </w:r>
        <w:proofErr w:type="spellEnd"/>
        <w:r w:rsidRPr="007B72BD">
          <w:rPr>
            <w:rStyle w:val="Hyperlink"/>
            <w:lang w:val="el-GR"/>
          </w:rPr>
          <w:t>.</w:t>
        </w:r>
        <w:proofErr w:type="spellStart"/>
        <w:r w:rsidRPr="007B72BD">
          <w:rPr>
            <w:rStyle w:val="Hyperlink"/>
          </w:rPr>
          <w:t>eu</w:t>
        </w:r>
        <w:proofErr w:type="spellEnd"/>
        <w:r w:rsidRPr="007B72BD">
          <w:rPr>
            <w:rStyle w:val="Hyperlink"/>
            <w:lang w:val="el-GR"/>
          </w:rPr>
          <w:t>/</w:t>
        </w:r>
        <w:r w:rsidRPr="007B72BD">
          <w:rPr>
            <w:rStyle w:val="Hyperlink"/>
          </w:rPr>
          <w:t>legal</w:t>
        </w:r>
        <w:r w:rsidRPr="007B72BD">
          <w:rPr>
            <w:rStyle w:val="Hyperlink"/>
            <w:lang w:val="el-GR"/>
          </w:rPr>
          <w:t>-</w:t>
        </w:r>
        <w:r w:rsidRPr="007B72BD">
          <w:rPr>
            <w:rStyle w:val="Hyperlink"/>
          </w:rPr>
          <w:t>content</w:t>
        </w:r>
        <w:r w:rsidRPr="007B72BD">
          <w:rPr>
            <w:rStyle w:val="Hyperlink"/>
            <w:lang w:val="el-GR"/>
          </w:rPr>
          <w:t>/</w:t>
        </w:r>
        <w:r w:rsidRPr="007B72BD">
          <w:rPr>
            <w:rStyle w:val="Hyperlink"/>
          </w:rPr>
          <w:t>EL</w:t>
        </w:r>
        <w:r w:rsidRPr="007B72BD">
          <w:rPr>
            <w:rStyle w:val="Hyperlink"/>
            <w:lang w:val="el-GR"/>
          </w:rPr>
          <w:t>/</w:t>
        </w:r>
        <w:r w:rsidRPr="007B72BD">
          <w:rPr>
            <w:rStyle w:val="Hyperlink"/>
          </w:rPr>
          <w:t>TXT</w:t>
        </w:r>
        <w:r w:rsidRPr="007B72BD">
          <w:rPr>
            <w:rStyle w:val="Hyperlink"/>
            <w:lang w:val="el-GR"/>
          </w:rPr>
          <w:t>/</w:t>
        </w:r>
        <w:r w:rsidRPr="007B72BD">
          <w:rPr>
            <w:rStyle w:val="Hyperlink"/>
          </w:rPr>
          <w:t>HTML</w:t>
        </w:r>
        <w:r w:rsidRPr="007B72BD">
          <w:rPr>
            <w:rStyle w:val="Hyperlink"/>
            <w:lang w:val="el-GR"/>
          </w:rPr>
          <w:t>/?</w:t>
        </w:r>
        <w:proofErr w:type="spellStart"/>
        <w:r w:rsidRPr="007B72BD">
          <w:rPr>
            <w:rStyle w:val="Hyperlink"/>
          </w:rPr>
          <w:t>uri</w:t>
        </w:r>
        <w:proofErr w:type="spellEnd"/>
        <w:r w:rsidRPr="007B72BD">
          <w:rPr>
            <w:rStyle w:val="Hyperlink"/>
            <w:lang w:val="el-GR"/>
          </w:rPr>
          <w:t>=</w:t>
        </w:r>
        <w:r w:rsidRPr="007B72BD">
          <w:rPr>
            <w:rStyle w:val="Hyperlink"/>
          </w:rPr>
          <w:t>CELEX</w:t>
        </w:r>
        <w:r w:rsidRPr="007B72BD">
          <w:rPr>
            <w:rStyle w:val="Hyperlink"/>
            <w:lang w:val="el-GR"/>
          </w:rPr>
          <w:t>:32018</w:t>
        </w:r>
        <w:r w:rsidRPr="007B72BD">
          <w:rPr>
            <w:rStyle w:val="Hyperlink"/>
          </w:rPr>
          <w:t>L</w:t>
        </w:r>
        <w:r w:rsidRPr="007B72BD">
          <w:rPr>
            <w:rStyle w:val="Hyperlink"/>
            <w:lang w:val="el-GR"/>
          </w:rPr>
          <w:t>0843&amp;</w:t>
        </w:r>
        <w:r w:rsidRPr="007B72BD">
          <w:rPr>
            <w:rStyle w:val="Hyperlink"/>
          </w:rPr>
          <w:t>from</w:t>
        </w:r>
        <w:r w:rsidRPr="007B72BD">
          <w:rPr>
            <w:rStyle w:val="Hyperlink"/>
            <w:lang w:val="el-GR"/>
          </w:rPr>
          <w:t>=</w:t>
        </w:r>
        <w:r w:rsidRPr="007B72BD">
          <w:rPr>
            <w:rStyle w:val="Hyperlink"/>
          </w:rPr>
          <w:t>EN</w:t>
        </w:r>
      </w:hyperlink>
    </w:p>
    <w:p w14:paraId="6B60C852" w14:textId="77777777" w:rsidR="00AA23ED" w:rsidRPr="00AA23ED" w:rsidRDefault="00AA23ED" w:rsidP="00AA23ED">
      <w:pPr>
        <w:rPr>
          <w:lang w:val="el-GR"/>
        </w:rPr>
      </w:pPr>
    </w:p>
    <w:p w14:paraId="0AA86C4A" w14:textId="77777777" w:rsidR="00AA23ED" w:rsidRPr="00AA23ED" w:rsidRDefault="00AA23ED" w:rsidP="00AA23ED">
      <w:pPr>
        <w:rPr>
          <w:lang w:val="el-GR"/>
        </w:rPr>
      </w:pPr>
      <w:r w:rsidRPr="00AA23ED">
        <w:rPr>
          <w:lang w:val="el-GR"/>
        </w:rPr>
        <w:t>4.</w:t>
      </w:r>
      <w:r w:rsidRPr="00AA23ED">
        <w:rPr>
          <w:lang w:val="el-GR"/>
        </w:rPr>
        <w:tab/>
        <w:t xml:space="preserve">Απόφαση Δικαστηρίου Ευρωπαϊκής Ένωσης (ΔΕΕ) Μείζονος Συνθέσεως ημερομηνίας 22 Νοεμβρίου 2022 στις </w:t>
      </w:r>
      <w:proofErr w:type="spellStart"/>
      <w:r w:rsidRPr="00AA23ED">
        <w:rPr>
          <w:lang w:val="el-GR"/>
        </w:rPr>
        <w:t>Συνεκδικασθείσες</w:t>
      </w:r>
      <w:proofErr w:type="spellEnd"/>
      <w:r w:rsidRPr="00AA23ED">
        <w:rPr>
          <w:lang w:val="el-GR"/>
        </w:rPr>
        <w:t xml:space="preserve"> Υποθέσεις </w:t>
      </w:r>
      <w:r>
        <w:t>C</w:t>
      </w:r>
      <w:r w:rsidRPr="00AA23ED">
        <w:rPr>
          <w:lang w:val="el-GR"/>
        </w:rPr>
        <w:t xml:space="preserve">-37/20 </w:t>
      </w:r>
      <w:r>
        <w:t>Luxembourg</w:t>
      </w:r>
      <w:r w:rsidRPr="00AA23ED">
        <w:rPr>
          <w:lang w:val="el-GR"/>
        </w:rPr>
        <w:t xml:space="preserve"> </w:t>
      </w:r>
      <w:r>
        <w:t>Business</w:t>
      </w:r>
      <w:r w:rsidRPr="00AA23ED">
        <w:rPr>
          <w:lang w:val="el-GR"/>
        </w:rPr>
        <w:t xml:space="preserve"> </w:t>
      </w:r>
      <w:r>
        <w:t>Registers</w:t>
      </w:r>
      <w:r w:rsidRPr="00AA23ED">
        <w:rPr>
          <w:lang w:val="el-GR"/>
        </w:rPr>
        <w:t xml:space="preserve"> και </w:t>
      </w:r>
      <w:r>
        <w:t>C</w:t>
      </w:r>
      <w:r w:rsidRPr="00AA23ED">
        <w:rPr>
          <w:lang w:val="el-GR"/>
        </w:rPr>
        <w:t xml:space="preserve">-601/20 </w:t>
      </w:r>
      <w:proofErr w:type="spellStart"/>
      <w:r>
        <w:t>Sovim</w:t>
      </w:r>
      <w:proofErr w:type="spellEnd"/>
      <w:r w:rsidRPr="00AA23ED">
        <w:rPr>
          <w:lang w:val="el-GR"/>
        </w:rPr>
        <w:t>:</w:t>
      </w:r>
    </w:p>
    <w:p w14:paraId="5FB52A8C" w14:textId="77777777" w:rsidR="00AA23ED" w:rsidRDefault="00AA23ED" w:rsidP="00AA23ED">
      <w:pPr>
        <w:rPr>
          <w:lang w:val="el-GR"/>
        </w:rPr>
      </w:pPr>
      <w:r w:rsidRPr="00AA23ED">
        <w:rPr>
          <w:lang w:val="el-GR"/>
        </w:rPr>
        <w:t>4.1</w:t>
      </w:r>
      <w:r w:rsidRPr="00AA23ED">
        <w:rPr>
          <w:lang w:val="el-GR"/>
        </w:rPr>
        <w:tab/>
        <w:t xml:space="preserve">Ανακοινωθέν Τύπου του ΔΕΕ ημερομηνίας 22 Νοεμβρίου 2022 αριθμός 188/22:  </w:t>
      </w:r>
    </w:p>
    <w:p w14:paraId="47294CC5" w14:textId="6F52FC2E" w:rsidR="00AA23ED" w:rsidRPr="00AA23ED" w:rsidRDefault="00AA23ED" w:rsidP="00AA23ED">
      <w:pPr>
        <w:rPr>
          <w:lang w:val="el-GR"/>
        </w:rPr>
      </w:pPr>
      <w:hyperlink r:id="rId8" w:history="1">
        <w:r w:rsidRPr="007B72BD">
          <w:rPr>
            <w:rStyle w:val="Hyperlink"/>
          </w:rPr>
          <w:t>https</w:t>
        </w:r>
        <w:r w:rsidRPr="007B72BD">
          <w:rPr>
            <w:rStyle w:val="Hyperlink"/>
            <w:lang w:val="el-GR"/>
          </w:rPr>
          <w:t>://</w:t>
        </w:r>
        <w:r w:rsidRPr="007B72BD">
          <w:rPr>
            <w:rStyle w:val="Hyperlink"/>
          </w:rPr>
          <w:t>curia</w:t>
        </w:r>
        <w:r w:rsidRPr="007B72BD">
          <w:rPr>
            <w:rStyle w:val="Hyperlink"/>
            <w:lang w:val="el-GR"/>
          </w:rPr>
          <w:t>.</w:t>
        </w:r>
        <w:proofErr w:type="spellStart"/>
        <w:r w:rsidRPr="007B72BD">
          <w:rPr>
            <w:rStyle w:val="Hyperlink"/>
          </w:rPr>
          <w:t>europa</w:t>
        </w:r>
        <w:proofErr w:type="spellEnd"/>
        <w:r w:rsidRPr="007B72BD">
          <w:rPr>
            <w:rStyle w:val="Hyperlink"/>
            <w:lang w:val="el-GR"/>
          </w:rPr>
          <w:t>.</w:t>
        </w:r>
        <w:proofErr w:type="spellStart"/>
        <w:r w:rsidRPr="007B72BD">
          <w:rPr>
            <w:rStyle w:val="Hyperlink"/>
          </w:rPr>
          <w:t>eu</w:t>
        </w:r>
        <w:proofErr w:type="spellEnd"/>
        <w:r w:rsidRPr="007B72BD">
          <w:rPr>
            <w:rStyle w:val="Hyperlink"/>
            <w:lang w:val="el-GR"/>
          </w:rPr>
          <w:t>/</w:t>
        </w:r>
        <w:proofErr w:type="spellStart"/>
        <w:r w:rsidRPr="007B72BD">
          <w:rPr>
            <w:rStyle w:val="Hyperlink"/>
          </w:rPr>
          <w:t>jcms</w:t>
        </w:r>
        <w:proofErr w:type="spellEnd"/>
        <w:r w:rsidRPr="007B72BD">
          <w:rPr>
            <w:rStyle w:val="Hyperlink"/>
            <w:lang w:val="el-GR"/>
          </w:rPr>
          <w:t>/</w:t>
        </w:r>
        <w:r w:rsidRPr="007B72BD">
          <w:rPr>
            <w:rStyle w:val="Hyperlink"/>
          </w:rPr>
          <w:t>upload</w:t>
        </w:r>
        <w:r w:rsidRPr="007B72BD">
          <w:rPr>
            <w:rStyle w:val="Hyperlink"/>
            <w:lang w:val="el-GR"/>
          </w:rPr>
          <w:t>/</w:t>
        </w:r>
        <w:r w:rsidRPr="007B72BD">
          <w:rPr>
            <w:rStyle w:val="Hyperlink"/>
          </w:rPr>
          <w:t>docs</w:t>
        </w:r>
        <w:r w:rsidRPr="007B72BD">
          <w:rPr>
            <w:rStyle w:val="Hyperlink"/>
            <w:lang w:val="el-GR"/>
          </w:rPr>
          <w:t>/</w:t>
        </w:r>
        <w:r w:rsidRPr="007B72BD">
          <w:rPr>
            <w:rStyle w:val="Hyperlink"/>
          </w:rPr>
          <w:t>application</w:t>
        </w:r>
        <w:r w:rsidRPr="007B72BD">
          <w:rPr>
            <w:rStyle w:val="Hyperlink"/>
            <w:lang w:val="el-GR"/>
          </w:rPr>
          <w:t>/</w:t>
        </w:r>
        <w:r w:rsidRPr="007B72BD">
          <w:rPr>
            <w:rStyle w:val="Hyperlink"/>
          </w:rPr>
          <w:t>pdf</w:t>
        </w:r>
        <w:r w:rsidRPr="007B72BD">
          <w:rPr>
            <w:rStyle w:val="Hyperlink"/>
            <w:lang w:val="el-GR"/>
          </w:rPr>
          <w:t>/2022-11/</w:t>
        </w:r>
        <w:r w:rsidRPr="007B72BD">
          <w:rPr>
            <w:rStyle w:val="Hyperlink"/>
          </w:rPr>
          <w:t>cp</w:t>
        </w:r>
        <w:r w:rsidRPr="007B72BD">
          <w:rPr>
            <w:rStyle w:val="Hyperlink"/>
            <w:lang w:val="el-GR"/>
          </w:rPr>
          <w:t>220188</w:t>
        </w:r>
        <w:proofErr w:type="spellStart"/>
        <w:r w:rsidRPr="007B72BD">
          <w:rPr>
            <w:rStyle w:val="Hyperlink"/>
          </w:rPr>
          <w:t>el</w:t>
        </w:r>
        <w:proofErr w:type="spellEnd"/>
        <w:r w:rsidRPr="007B72BD">
          <w:rPr>
            <w:rStyle w:val="Hyperlink"/>
            <w:lang w:val="el-GR"/>
          </w:rPr>
          <w:t>.</w:t>
        </w:r>
        <w:r w:rsidRPr="007B72BD">
          <w:rPr>
            <w:rStyle w:val="Hyperlink"/>
          </w:rPr>
          <w:t>pdf</w:t>
        </w:r>
      </w:hyperlink>
      <w:r>
        <w:rPr>
          <w:lang w:val="el-GR"/>
        </w:rPr>
        <w:t xml:space="preserve"> </w:t>
      </w:r>
    </w:p>
    <w:p w14:paraId="16730D3E" w14:textId="77777777" w:rsidR="00AA23ED" w:rsidRPr="00AA23ED" w:rsidRDefault="00AA23ED" w:rsidP="00AA23ED">
      <w:pPr>
        <w:rPr>
          <w:lang w:val="el-GR"/>
        </w:rPr>
      </w:pPr>
    </w:p>
    <w:p w14:paraId="6CDCAE59" w14:textId="301E2F45" w:rsidR="00AA23ED" w:rsidRDefault="00AA23ED" w:rsidP="00AA23ED">
      <w:r w:rsidRPr="00AA23ED">
        <w:rPr>
          <w:lang w:val="el-GR"/>
        </w:rPr>
        <w:t>4.2</w:t>
      </w:r>
      <w:r w:rsidRPr="00AA23ED">
        <w:rPr>
          <w:lang w:val="el-GR"/>
        </w:rPr>
        <w:tab/>
        <w:t xml:space="preserve">Ελληνικό Κείμενο της Απόφασης του ΔΕΕ: </w:t>
      </w:r>
    </w:p>
    <w:p w14:paraId="110829D5" w14:textId="47AAF2B3" w:rsidR="00AA23ED" w:rsidRDefault="00AA23ED" w:rsidP="00AA23ED">
      <w:pPr>
        <w:rPr>
          <w:lang w:val="el-GR"/>
        </w:rPr>
      </w:pPr>
      <w:hyperlink r:id="rId9" w:history="1">
        <w:r w:rsidRPr="007B72BD">
          <w:rPr>
            <w:rStyle w:val="Hyperlink"/>
            <w:lang w:val="el-GR"/>
          </w:rPr>
          <w:t>https://bit.ly/3H1EYxk</w:t>
        </w:r>
      </w:hyperlink>
    </w:p>
    <w:p w14:paraId="56CFB7AC" w14:textId="08D84BB2" w:rsidR="00AA23ED" w:rsidRPr="00AA23ED" w:rsidRDefault="00AA23ED" w:rsidP="00AA23ED">
      <w:pPr>
        <w:rPr>
          <w:lang w:val="el-GR"/>
        </w:rPr>
      </w:pPr>
      <w:r w:rsidRPr="00AA23ED">
        <w:rPr>
          <w:lang w:val="el-GR"/>
        </w:rPr>
        <w:t xml:space="preserve">Ειδική Αναφορά στις Αιτιολογικές Σκέψεις (Παραγράφους)  36 – 44, 60 – 62 και 92. </w:t>
      </w:r>
    </w:p>
    <w:p w14:paraId="23F6E8B5" w14:textId="77777777" w:rsidR="00AA23ED" w:rsidRDefault="00AA23ED" w:rsidP="00AA23ED">
      <w:pPr>
        <w:rPr>
          <w:lang w:val="el-GR"/>
        </w:rPr>
      </w:pPr>
    </w:p>
    <w:p w14:paraId="7ED8CC76" w14:textId="77777777" w:rsidR="00AA23ED" w:rsidRDefault="00AA23ED" w:rsidP="00AA23ED">
      <w:pPr>
        <w:rPr>
          <w:lang w:val="el-GR"/>
        </w:rPr>
      </w:pPr>
      <w:r w:rsidRPr="00AA23ED">
        <w:rPr>
          <w:lang w:val="el-GR"/>
        </w:rPr>
        <w:t>5.</w:t>
      </w:r>
      <w:r w:rsidRPr="00AA23ED">
        <w:rPr>
          <w:lang w:val="el-GR"/>
        </w:rPr>
        <w:tab/>
        <w:t xml:space="preserve">Απόφαση ΔΕΕ ημερομηνίας 1ης Αυγούστου στην Υπόθεση </w:t>
      </w:r>
      <w:r>
        <w:t>C</w:t>
      </w:r>
      <w:r w:rsidRPr="00AA23ED">
        <w:rPr>
          <w:rFonts w:ascii="Cambria Math" w:hAnsi="Cambria Math" w:cs="Cambria Math"/>
          <w:lang w:val="el-GR"/>
        </w:rPr>
        <w:t>‑</w:t>
      </w:r>
      <w:r w:rsidRPr="00AA23ED">
        <w:rPr>
          <w:lang w:val="el-GR"/>
        </w:rPr>
        <w:t xml:space="preserve">184/20 </w:t>
      </w:r>
      <w:proofErr w:type="spellStart"/>
      <w:r>
        <w:t>Vyriausioji</w:t>
      </w:r>
      <w:proofErr w:type="spellEnd"/>
      <w:r w:rsidRPr="00AA23ED">
        <w:rPr>
          <w:lang w:val="el-GR"/>
        </w:rPr>
        <w:t xml:space="preserve"> </w:t>
      </w:r>
      <w:proofErr w:type="spellStart"/>
      <w:r>
        <w:t>tarnybin</w:t>
      </w:r>
      <w:proofErr w:type="spellEnd"/>
      <w:r w:rsidRPr="00AA23ED">
        <w:rPr>
          <w:rFonts w:cs="Verdana"/>
          <w:lang w:val="el-GR"/>
        </w:rPr>
        <w:t>ė</w:t>
      </w:r>
      <w:r>
        <w:t>s</w:t>
      </w:r>
      <w:r w:rsidRPr="00AA23ED">
        <w:rPr>
          <w:lang w:val="el-GR"/>
        </w:rPr>
        <w:t xml:space="preserve"> </w:t>
      </w:r>
      <w:proofErr w:type="spellStart"/>
      <w:r>
        <w:t>etikos</w:t>
      </w:r>
      <w:proofErr w:type="spellEnd"/>
      <w:r w:rsidRPr="00AA23ED">
        <w:rPr>
          <w:lang w:val="el-GR"/>
        </w:rPr>
        <w:t xml:space="preserve"> </w:t>
      </w:r>
      <w:proofErr w:type="spellStart"/>
      <w:r>
        <w:t>komisija</w:t>
      </w:r>
      <w:proofErr w:type="spellEnd"/>
      <w:r w:rsidRPr="00AA23ED">
        <w:rPr>
          <w:lang w:val="el-GR"/>
        </w:rPr>
        <w:t xml:space="preserve"> (</w:t>
      </w:r>
      <w:r w:rsidRPr="00AA23ED">
        <w:rPr>
          <w:rFonts w:cs="Verdana"/>
          <w:lang w:val="el-GR"/>
        </w:rPr>
        <w:t>Αγγλικό</w:t>
      </w:r>
      <w:r w:rsidRPr="00AA23ED">
        <w:rPr>
          <w:lang w:val="el-GR"/>
        </w:rPr>
        <w:t xml:space="preserve"> </w:t>
      </w:r>
      <w:r w:rsidRPr="00AA23ED">
        <w:rPr>
          <w:rFonts w:cs="Verdana"/>
          <w:lang w:val="el-GR"/>
        </w:rPr>
        <w:t>κείμενο</w:t>
      </w:r>
      <w:r w:rsidRPr="00AA23ED">
        <w:rPr>
          <w:lang w:val="el-GR"/>
        </w:rPr>
        <w:t xml:space="preserve">): </w:t>
      </w:r>
    </w:p>
    <w:p w14:paraId="5F117721" w14:textId="64035AA2" w:rsidR="00AA23ED" w:rsidRDefault="00AA23ED" w:rsidP="00AA23ED">
      <w:pPr>
        <w:rPr>
          <w:lang w:val="el-GR"/>
        </w:rPr>
      </w:pPr>
      <w:hyperlink r:id="rId10" w:history="1">
        <w:r w:rsidRPr="007B72BD">
          <w:rPr>
            <w:rStyle w:val="Hyperlink"/>
            <w:lang w:val="el-GR"/>
          </w:rPr>
          <w:t>https://bit.ly/3OSACdE</w:t>
        </w:r>
      </w:hyperlink>
    </w:p>
    <w:p w14:paraId="41E2A093" w14:textId="13DF9BBC" w:rsidR="00AA23ED" w:rsidRPr="00AA23ED" w:rsidRDefault="00AA23ED" w:rsidP="00AA23ED">
      <w:pPr>
        <w:rPr>
          <w:lang w:val="el-GR"/>
        </w:rPr>
      </w:pPr>
      <w:r w:rsidRPr="00AA23ED">
        <w:rPr>
          <w:rFonts w:cs="Verdana"/>
          <w:lang w:val="el-GR"/>
        </w:rPr>
        <w:t>Ε</w:t>
      </w:r>
      <w:r w:rsidRPr="00AA23ED">
        <w:rPr>
          <w:lang w:val="el-GR"/>
        </w:rPr>
        <w:t xml:space="preserve">ιδική Αναφορά στις Αιτιολογικές Σκέψεις (Παραγράφους) 102 – 103 και 105. </w:t>
      </w:r>
    </w:p>
    <w:p w14:paraId="308FD8FE" w14:textId="77777777" w:rsidR="00AA23ED" w:rsidRDefault="00AA23ED" w:rsidP="00AA23ED">
      <w:pPr>
        <w:rPr>
          <w:lang w:val="el-GR"/>
        </w:rPr>
      </w:pPr>
    </w:p>
    <w:p w14:paraId="77AA7ADD" w14:textId="0EC18173" w:rsidR="00AA23ED" w:rsidRDefault="00AA23ED" w:rsidP="00AA23ED">
      <w:pPr>
        <w:rPr>
          <w:lang w:val="el-GR"/>
        </w:rPr>
      </w:pPr>
      <w:r w:rsidRPr="00AA23ED">
        <w:rPr>
          <w:lang w:val="el-GR"/>
        </w:rPr>
        <w:t>6.</w:t>
      </w:r>
      <w:r w:rsidRPr="00AA23ED">
        <w:rPr>
          <w:lang w:val="el-GR"/>
        </w:rPr>
        <w:tab/>
        <w:t>Γνώμη ημερομηνίας 13 Ιουνίου 2011 που είχε εκδοθεί από την Ομάδα Εργασίας του Άρθρου 29 (</w:t>
      </w:r>
      <w:r>
        <w:t>Article</w:t>
      </w:r>
      <w:r w:rsidRPr="00AA23ED">
        <w:rPr>
          <w:lang w:val="el-GR"/>
        </w:rPr>
        <w:t xml:space="preserve"> 29 </w:t>
      </w:r>
      <w:r>
        <w:t>Working</w:t>
      </w:r>
      <w:r w:rsidRPr="00AA23ED">
        <w:rPr>
          <w:lang w:val="el-GR"/>
        </w:rPr>
        <w:t xml:space="preserve"> </w:t>
      </w:r>
      <w:r>
        <w:t>Party</w:t>
      </w:r>
      <w:r w:rsidRPr="00AA23ED">
        <w:rPr>
          <w:lang w:val="el-GR"/>
        </w:rPr>
        <w:t xml:space="preserve"> (</w:t>
      </w:r>
      <w:r>
        <w:t>WP</w:t>
      </w:r>
      <w:r w:rsidRPr="00AA23ED">
        <w:rPr>
          <w:lang w:val="el-GR"/>
        </w:rPr>
        <w:t>)), ήτοι της τότε αρμόδιας Επιτροπής Ειδικών της Ευρωπαϊκής Ένωσης για Θέματα Προστασίας Δεδομένων Προσωπικού Χαρακτήρα με τίτλο “</w:t>
      </w:r>
      <w:r>
        <w:t>Opinion</w:t>
      </w:r>
      <w:r w:rsidRPr="00AA23ED">
        <w:rPr>
          <w:lang w:val="el-GR"/>
        </w:rPr>
        <w:t xml:space="preserve"> 14/2011 </w:t>
      </w:r>
      <w:r>
        <w:t>on</w:t>
      </w:r>
      <w:r w:rsidRPr="00AA23ED">
        <w:rPr>
          <w:lang w:val="el-GR"/>
        </w:rPr>
        <w:t xml:space="preserve"> </w:t>
      </w:r>
      <w:r>
        <w:t>data</w:t>
      </w:r>
      <w:r w:rsidRPr="00AA23ED">
        <w:rPr>
          <w:lang w:val="el-GR"/>
        </w:rPr>
        <w:t xml:space="preserve"> </w:t>
      </w:r>
      <w:r>
        <w:t>protection</w:t>
      </w:r>
      <w:r w:rsidRPr="00AA23ED">
        <w:rPr>
          <w:lang w:val="el-GR"/>
        </w:rPr>
        <w:t xml:space="preserve"> </w:t>
      </w:r>
      <w:r>
        <w:t>issues</w:t>
      </w:r>
      <w:r w:rsidRPr="00AA23ED">
        <w:rPr>
          <w:lang w:val="el-GR"/>
        </w:rPr>
        <w:t xml:space="preserve"> </w:t>
      </w:r>
      <w:r>
        <w:t>related</w:t>
      </w:r>
      <w:r w:rsidRPr="00AA23ED">
        <w:rPr>
          <w:lang w:val="el-GR"/>
        </w:rPr>
        <w:t xml:space="preserve"> </w:t>
      </w:r>
      <w:r>
        <w:t>to</w:t>
      </w:r>
      <w:r w:rsidRPr="00AA23ED">
        <w:rPr>
          <w:lang w:val="el-GR"/>
        </w:rPr>
        <w:t xml:space="preserve"> </w:t>
      </w:r>
      <w:r>
        <w:t>the</w:t>
      </w:r>
      <w:r w:rsidRPr="00AA23ED">
        <w:rPr>
          <w:lang w:val="el-GR"/>
        </w:rPr>
        <w:t xml:space="preserve"> </w:t>
      </w:r>
      <w:r>
        <w:t>prevention</w:t>
      </w:r>
      <w:r w:rsidRPr="00AA23ED">
        <w:rPr>
          <w:lang w:val="el-GR"/>
        </w:rPr>
        <w:t xml:space="preserve"> </w:t>
      </w:r>
      <w:r>
        <w:t>of</w:t>
      </w:r>
      <w:r w:rsidRPr="00AA23ED">
        <w:rPr>
          <w:lang w:val="el-GR"/>
        </w:rPr>
        <w:t xml:space="preserve"> </w:t>
      </w:r>
      <w:r>
        <w:t>money</w:t>
      </w:r>
      <w:r w:rsidRPr="00AA23ED">
        <w:rPr>
          <w:lang w:val="el-GR"/>
        </w:rPr>
        <w:t xml:space="preserve"> </w:t>
      </w:r>
      <w:r>
        <w:t>laundering</w:t>
      </w:r>
      <w:r w:rsidRPr="00AA23ED">
        <w:rPr>
          <w:lang w:val="el-GR"/>
        </w:rPr>
        <w:t xml:space="preserve"> </w:t>
      </w:r>
      <w:r>
        <w:t>and</w:t>
      </w:r>
      <w:r w:rsidRPr="00AA23ED">
        <w:rPr>
          <w:lang w:val="el-GR"/>
        </w:rPr>
        <w:t xml:space="preserve"> </w:t>
      </w:r>
      <w:r>
        <w:t>terrorist</w:t>
      </w:r>
      <w:r w:rsidRPr="00AA23ED">
        <w:rPr>
          <w:lang w:val="el-GR"/>
        </w:rPr>
        <w:t xml:space="preserve"> </w:t>
      </w:r>
      <w:r>
        <w:t>financing</w:t>
      </w:r>
      <w:r w:rsidRPr="00AA23ED">
        <w:rPr>
          <w:lang w:val="el-GR"/>
        </w:rPr>
        <w:t xml:space="preserve">”: </w:t>
      </w:r>
    </w:p>
    <w:p w14:paraId="28E46CE2" w14:textId="4340F859" w:rsidR="00AA23ED" w:rsidRDefault="00AA23ED" w:rsidP="00AA23ED">
      <w:pPr>
        <w:rPr>
          <w:lang w:val="el-GR"/>
        </w:rPr>
      </w:pPr>
      <w:hyperlink r:id="rId11" w:history="1">
        <w:r w:rsidRPr="007B72BD">
          <w:rPr>
            <w:rStyle w:val="Hyperlink"/>
          </w:rPr>
          <w:t>https</w:t>
        </w:r>
        <w:r w:rsidRPr="007B72BD">
          <w:rPr>
            <w:rStyle w:val="Hyperlink"/>
            <w:lang w:val="el-GR"/>
          </w:rPr>
          <w:t>://</w:t>
        </w:r>
        <w:proofErr w:type="spellStart"/>
        <w:r w:rsidRPr="007B72BD">
          <w:rPr>
            <w:rStyle w:val="Hyperlink"/>
          </w:rPr>
          <w:t>ec</w:t>
        </w:r>
        <w:proofErr w:type="spellEnd"/>
        <w:r w:rsidRPr="007B72BD">
          <w:rPr>
            <w:rStyle w:val="Hyperlink"/>
            <w:lang w:val="el-GR"/>
          </w:rPr>
          <w:t>.</w:t>
        </w:r>
        <w:proofErr w:type="spellStart"/>
        <w:r w:rsidRPr="007B72BD">
          <w:rPr>
            <w:rStyle w:val="Hyperlink"/>
          </w:rPr>
          <w:t>europa</w:t>
        </w:r>
        <w:proofErr w:type="spellEnd"/>
        <w:r w:rsidRPr="007B72BD">
          <w:rPr>
            <w:rStyle w:val="Hyperlink"/>
            <w:lang w:val="el-GR"/>
          </w:rPr>
          <w:t>.</w:t>
        </w:r>
        <w:proofErr w:type="spellStart"/>
        <w:r w:rsidRPr="007B72BD">
          <w:rPr>
            <w:rStyle w:val="Hyperlink"/>
          </w:rPr>
          <w:t>eu</w:t>
        </w:r>
        <w:proofErr w:type="spellEnd"/>
        <w:r w:rsidRPr="007B72BD">
          <w:rPr>
            <w:rStyle w:val="Hyperlink"/>
            <w:lang w:val="el-GR"/>
          </w:rPr>
          <w:t>/</w:t>
        </w:r>
        <w:r w:rsidRPr="007B72BD">
          <w:rPr>
            <w:rStyle w:val="Hyperlink"/>
          </w:rPr>
          <w:t>justice</w:t>
        </w:r>
        <w:r w:rsidRPr="007B72BD">
          <w:rPr>
            <w:rStyle w:val="Hyperlink"/>
            <w:lang w:val="el-GR"/>
          </w:rPr>
          <w:t>/</w:t>
        </w:r>
        <w:r w:rsidRPr="007B72BD">
          <w:rPr>
            <w:rStyle w:val="Hyperlink"/>
          </w:rPr>
          <w:t>article</w:t>
        </w:r>
        <w:r w:rsidRPr="007B72BD">
          <w:rPr>
            <w:rStyle w:val="Hyperlink"/>
            <w:lang w:val="el-GR"/>
          </w:rPr>
          <w:t>-29/</w:t>
        </w:r>
        <w:r w:rsidRPr="007B72BD">
          <w:rPr>
            <w:rStyle w:val="Hyperlink"/>
          </w:rPr>
          <w:t>documentation</w:t>
        </w:r>
        <w:r w:rsidRPr="007B72BD">
          <w:rPr>
            <w:rStyle w:val="Hyperlink"/>
            <w:lang w:val="el-GR"/>
          </w:rPr>
          <w:t>/</w:t>
        </w:r>
        <w:r w:rsidRPr="007B72BD">
          <w:rPr>
            <w:rStyle w:val="Hyperlink"/>
          </w:rPr>
          <w:t>opinion</w:t>
        </w:r>
        <w:r w:rsidRPr="007B72BD">
          <w:rPr>
            <w:rStyle w:val="Hyperlink"/>
            <w:lang w:val="el-GR"/>
          </w:rPr>
          <w:t>-</w:t>
        </w:r>
        <w:r w:rsidRPr="007B72BD">
          <w:rPr>
            <w:rStyle w:val="Hyperlink"/>
          </w:rPr>
          <w:t>recommendation</w:t>
        </w:r>
        <w:r w:rsidRPr="007B72BD">
          <w:rPr>
            <w:rStyle w:val="Hyperlink"/>
            <w:lang w:val="el-GR"/>
          </w:rPr>
          <w:t>/</w:t>
        </w:r>
        <w:r w:rsidRPr="007B72BD">
          <w:rPr>
            <w:rStyle w:val="Hyperlink"/>
          </w:rPr>
          <w:t>files</w:t>
        </w:r>
        <w:r w:rsidRPr="007B72BD">
          <w:rPr>
            <w:rStyle w:val="Hyperlink"/>
            <w:lang w:val="el-GR"/>
          </w:rPr>
          <w:t>/2011/</w:t>
        </w:r>
        <w:proofErr w:type="spellStart"/>
        <w:r w:rsidRPr="007B72BD">
          <w:rPr>
            <w:rStyle w:val="Hyperlink"/>
          </w:rPr>
          <w:t>wp</w:t>
        </w:r>
        <w:proofErr w:type="spellEnd"/>
        <w:r w:rsidRPr="007B72BD">
          <w:rPr>
            <w:rStyle w:val="Hyperlink"/>
            <w:lang w:val="el-GR"/>
          </w:rPr>
          <w:t>186_</w:t>
        </w:r>
        <w:proofErr w:type="spellStart"/>
        <w:r w:rsidRPr="007B72BD">
          <w:rPr>
            <w:rStyle w:val="Hyperlink"/>
          </w:rPr>
          <w:t>en</w:t>
        </w:r>
        <w:proofErr w:type="spellEnd"/>
        <w:r w:rsidRPr="007B72BD">
          <w:rPr>
            <w:rStyle w:val="Hyperlink"/>
            <w:lang w:val="el-GR"/>
          </w:rPr>
          <w:t>.</w:t>
        </w:r>
        <w:r w:rsidRPr="007B72BD">
          <w:rPr>
            <w:rStyle w:val="Hyperlink"/>
          </w:rPr>
          <w:t>pdf</w:t>
        </w:r>
      </w:hyperlink>
      <w:r w:rsidRPr="00AA23ED">
        <w:rPr>
          <w:lang w:val="el-GR"/>
        </w:rPr>
        <w:t xml:space="preserve">. </w:t>
      </w:r>
    </w:p>
    <w:p w14:paraId="581F490A" w14:textId="6238676B" w:rsidR="00AA23ED" w:rsidRPr="00AA23ED" w:rsidRDefault="00AA23ED" w:rsidP="00AA23ED">
      <w:pPr>
        <w:rPr>
          <w:lang w:val="el-GR"/>
        </w:rPr>
      </w:pPr>
      <w:r w:rsidRPr="00AA23ED">
        <w:rPr>
          <w:lang w:val="el-GR"/>
        </w:rPr>
        <w:t xml:space="preserve">Ειδική αναφορά στην προτελευταία παράγραφο σελίδας 4. </w:t>
      </w:r>
    </w:p>
    <w:p w14:paraId="04C93A53" w14:textId="77777777" w:rsidR="00AA23ED" w:rsidRDefault="00AA23ED" w:rsidP="00AA23ED">
      <w:pPr>
        <w:rPr>
          <w:lang w:val="el-GR"/>
        </w:rPr>
      </w:pPr>
    </w:p>
    <w:p w14:paraId="39CF14A3" w14:textId="1984554D" w:rsidR="00AA23ED" w:rsidRDefault="00AA23ED" w:rsidP="00AA23ED">
      <w:pPr>
        <w:rPr>
          <w:lang w:val="el-GR"/>
        </w:rPr>
      </w:pPr>
      <w:r w:rsidRPr="00AA23ED">
        <w:rPr>
          <w:lang w:val="el-GR"/>
        </w:rPr>
        <w:lastRenderedPageBreak/>
        <w:t>7.</w:t>
      </w:r>
      <w:r w:rsidRPr="00AA23ED">
        <w:rPr>
          <w:lang w:val="el-GR"/>
        </w:rPr>
        <w:tab/>
        <w:t xml:space="preserve">Απόφαση του τότε Δικαστηρίου των Ευρωπαϊκών Κοινοτήτων (ΔΕΚ), νυν ΔΕΕ, στην Υπόθεση </w:t>
      </w:r>
      <w:r>
        <w:t>Digital</w:t>
      </w:r>
      <w:r w:rsidRPr="00AA23ED">
        <w:rPr>
          <w:lang w:val="el-GR"/>
        </w:rPr>
        <w:t xml:space="preserve"> </w:t>
      </w:r>
      <w:r>
        <w:t>Rights</w:t>
      </w:r>
      <w:r w:rsidRPr="00AA23ED">
        <w:rPr>
          <w:lang w:val="el-GR"/>
        </w:rPr>
        <w:t xml:space="preserve"> </w:t>
      </w:r>
      <w:r>
        <w:t>Ireland</w:t>
      </w:r>
      <w:r w:rsidRPr="00AA23ED">
        <w:rPr>
          <w:lang w:val="el-GR"/>
        </w:rPr>
        <w:t xml:space="preserve"> ημερομηνίας 08 Απριλίου 2014:  </w:t>
      </w:r>
    </w:p>
    <w:p w14:paraId="097A1465" w14:textId="22D146F2" w:rsidR="00AA23ED" w:rsidRDefault="00AA23ED" w:rsidP="00AA23ED">
      <w:pPr>
        <w:rPr>
          <w:lang w:val="el-GR"/>
        </w:rPr>
      </w:pPr>
      <w:hyperlink r:id="rId12" w:history="1">
        <w:r w:rsidRPr="007B72BD">
          <w:rPr>
            <w:rStyle w:val="Hyperlink"/>
            <w:lang w:val="el-GR"/>
          </w:rPr>
          <w:t>https://bit.ly/3ufhgWB</w:t>
        </w:r>
      </w:hyperlink>
    </w:p>
    <w:p w14:paraId="676F0CB9" w14:textId="77777777" w:rsidR="00AA23ED" w:rsidRDefault="00AA23ED" w:rsidP="00AA23ED">
      <w:pPr>
        <w:rPr>
          <w:lang w:val="el-GR"/>
        </w:rPr>
      </w:pPr>
    </w:p>
    <w:p w14:paraId="3C166044" w14:textId="60D00B58" w:rsidR="00AA23ED" w:rsidRPr="00AA23ED" w:rsidRDefault="00AA23ED" w:rsidP="00AA23ED">
      <w:pPr>
        <w:rPr>
          <w:lang w:val="el-GR"/>
        </w:rPr>
      </w:pPr>
      <w:r w:rsidRPr="00AA23ED">
        <w:rPr>
          <w:lang w:val="el-GR"/>
        </w:rPr>
        <w:t xml:space="preserve">Ειδική αναφορά στις Αιτιολογικές Σκέψεις (Παραγράφους)  25, 37, 42, 65 – 66, και 73. </w:t>
      </w:r>
    </w:p>
    <w:p w14:paraId="4177D4BD" w14:textId="77777777" w:rsidR="00AA23ED" w:rsidRPr="00AA23ED" w:rsidRDefault="00AA23ED" w:rsidP="00AA23ED">
      <w:pPr>
        <w:rPr>
          <w:lang w:val="el-GR"/>
        </w:rPr>
      </w:pPr>
    </w:p>
    <w:p w14:paraId="389A661B" w14:textId="77777777" w:rsidR="00AA23ED" w:rsidRPr="00AA23ED" w:rsidRDefault="00AA23ED" w:rsidP="00AA23ED">
      <w:r w:rsidRPr="00AA23ED">
        <w:t>8.</w:t>
      </w:r>
      <w:r w:rsidRPr="00AA23ED">
        <w:tab/>
      </w:r>
      <w:r w:rsidRPr="00AA23ED">
        <w:rPr>
          <w:lang w:val="el-GR"/>
        </w:rPr>
        <w:t>Γνώμη</w:t>
      </w:r>
      <w:r w:rsidRPr="00AA23ED">
        <w:t xml:space="preserve"> </w:t>
      </w:r>
      <w:r w:rsidRPr="00AA23ED">
        <w:rPr>
          <w:lang w:val="el-GR"/>
        </w:rPr>
        <w:t>με</w:t>
      </w:r>
      <w:r w:rsidRPr="00AA23ED">
        <w:t xml:space="preserve"> </w:t>
      </w:r>
      <w:r w:rsidRPr="00AA23ED">
        <w:rPr>
          <w:lang w:val="el-GR"/>
        </w:rPr>
        <w:t>Αριθμό</w:t>
      </w:r>
      <w:r w:rsidRPr="00AA23ED">
        <w:t xml:space="preserve"> 1/2017 </w:t>
      </w:r>
      <w:r w:rsidRPr="00AA23ED">
        <w:rPr>
          <w:lang w:val="el-GR"/>
        </w:rPr>
        <w:t>ημερομηνίας</w:t>
      </w:r>
      <w:r w:rsidRPr="00AA23ED">
        <w:t xml:space="preserve"> 02 </w:t>
      </w:r>
      <w:r w:rsidRPr="00AA23ED">
        <w:rPr>
          <w:lang w:val="el-GR"/>
        </w:rPr>
        <w:t>Φεβρουαρίου</w:t>
      </w:r>
      <w:r w:rsidRPr="00AA23ED">
        <w:t xml:space="preserve"> 2017 </w:t>
      </w:r>
      <w:r w:rsidRPr="00AA23ED">
        <w:rPr>
          <w:lang w:val="el-GR"/>
        </w:rPr>
        <w:t>του</w:t>
      </w:r>
      <w:r w:rsidRPr="00AA23ED">
        <w:t xml:space="preserve"> </w:t>
      </w:r>
      <w:r w:rsidRPr="00AA23ED">
        <w:rPr>
          <w:lang w:val="el-GR"/>
        </w:rPr>
        <w:t>Ευρωπαίου</w:t>
      </w:r>
      <w:r w:rsidRPr="00AA23ED">
        <w:t xml:space="preserve"> </w:t>
      </w:r>
      <w:r w:rsidRPr="00AA23ED">
        <w:rPr>
          <w:lang w:val="el-GR"/>
        </w:rPr>
        <w:t>Επόπτη</w:t>
      </w:r>
      <w:r w:rsidRPr="00AA23ED">
        <w:t xml:space="preserve"> </w:t>
      </w:r>
      <w:r w:rsidRPr="00AA23ED">
        <w:rPr>
          <w:lang w:val="el-GR"/>
        </w:rPr>
        <w:t>Προστασίας</w:t>
      </w:r>
      <w:r w:rsidRPr="00AA23ED">
        <w:t xml:space="preserve"> </w:t>
      </w:r>
      <w:r w:rsidRPr="00AA23ED">
        <w:rPr>
          <w:lang w:val="el-GR"/>
        </w:rPr>
        <w:t>Δεδομένων</w:t>
      </w:r>
      <w:r w:rsidRPr="00AA23ED">
        <w:t xml:space="preserve"> (</w:t>
      </w:r>
      <w:r w:rsidRPr="00AA23ED">
        <w:rPr>
          <w:lang w:val="el-GR"/>
        </w:rPr>
        <w:t>ΕΕΠΔ</w:t>
      </w:r>
      <w:r w:rsidRPr="00AA23ED">
        <w:t>) (</w:t>
      </w:r>
      <w:r>
        <w:t>European</w:t>
      </w:r>
      <w:r w:rsidRPr="00AA23ED">
        <w:t xml:space="preserve"> </w:t>
      </w:r>
      <w:r>
        <w:t>Data</w:t>
      </w:r>
      <w:r w:rsidRPr="00AA23ED">
        <w:t xml:space="preserve"> </w:t>
      </w:r>
      <w:r>
        <w:t>Protection</w:t>
      </w:r>
      <w:r w:rsidRPr="00AA23ED">
        <w:t xml:space="preserve"> </w:t>
      </w:r>
      <w:r>
        <w:t>Supervisor</w:t>
      </w:r>
      <w:r w:rsidRPr="00AA23ED">
        <w:t xml:space="preserve"> (</w:t>
      </w:r>
      <w:r>
        <w:t>EDPS</w:t>
      </w:r>
      <w:r w:rsidRPr="00AA23ED">
        <w:t xml:space="preserve">)) </w:t>
      </w:r>
      <w:r w:rsidRPr="00AA23ED">
        <w:rPr>
          <w:lang w:val="el-GR"/>
        </w:rPr>
        <w:t>με</w:t>
      </w:r>
      <w:r w:rsidRPr="00AA23ED">
        <w:t xml:space="preserve"> </w:t>
      </w:r>
      <w:r w:rsidRPr="00AA23ED">
        <w:rPr>
          <w:lang w:val="el-GR"/>
        </w:rPr>
        <w:t>τίτλο</w:t>
      </w:r>
      <w:r w:rsidRPr="00AA23ED">
        <w:t xml:space="preserve"> ‘</w:t>
      </w:r>
      <w:r>
        <w:t>Opinion</w:t>
      </w:r>
      <w:r w:rsidRPr="00AA23ED">
        <w:t xml:space="preserve"> 1/2017 - </w:t>
      </w:r>
      <w:r>
        <w:t>EDPS</w:t>
      </w:r>
      <w:r w:rsidRPr="00AA23ED">
        <w:t xml:space="preserve"> </w:t>
      </w:r>
      <w:r>
        <w:t>Opinion</w:t>
      </w:r>
      <w:r w:rsidRPr="00AA23ED">
        <w:t xml:space="preserve"> </w:t>
      </w:r>
      <w:r>
        <w:t>on</w:t>
      </w:r>
      <w:r w:rsidRPr="00AA23ED">
        <w:t xml:space="preserve"> </w:t>
      </w:r>
      <w:r>
        <w:t>a</w:t>
      </w:r>
      <w:r w:rsidRPr="00AA23ED">
        <w:t xml:space="preserve"> </w:t>
      </w:r>
      <w:r>
        <w:t>Commission</w:t>
      </w:r>
      <w:r w:rsidRPr="00AA23ED">
        <w:t xml:space="preserve"> </w:t>
      </w:r>
      <w:r>
        <w:t>Proposal</w:t>
      </w:r>
      <w:r w:rsidRPr="00AA23ED">
        <w:t xml:space="preserve"> </w:t>
      </w:r>
      <w:r>
        <w:t>amending</w:t>
      </w:r>
      <w:r w:rsidRPr="00AA23ED">
        <w:t xml:space="preserve"> </w:t>
      </w:r>
      <w:r>
        <w:t>Directive</w:t>
      </w:r>
      <w:r w:rsidRPr="00AA23ED">
        <w:t xml:space="preserve"> (</w:t>
      </w:r>
      <w:r>
        <w:t>EU</w:t>
      </w:r>
      <w:r w:rsidRPr="00AA23ED">
        <w:t xml:space="preserve">) 2015/849 </w:t>
      </w:r>
      <w:r>
        <w:t>and</w:t>
      </w:r>
      <w:r w:rsidRPr="00AA23ED">
        <w:t xml:space="preserve"> </w:t>
      </w:r>
      <w:r>
        <w:t>Directive</w:t>
      </w:r>
      <w:r w:rsidRPr="00AA23ED">
        <w:t xml:space="preserve"> 2009/101/</w:t>
      </w:r>
      <w:r>
        <w:t>EC</w:t>
      </w:r>
      <w:r w:rsidRPr="00AA23ED">
        <w:t xml:space="preserve"> </w:t>
      </w:r>
      <w:r>
        <w:t>Access</w:t>
      </w:r>
      <w:r w:rsidRPr="00AA23ED">
        <w:t xml:space="preserve"> </w:t>
      </w:r>
      <w:r>
        <w:t>to</w:t>
      </w:r>
      <w:r w:rsidRPr="00AA23ED">
        <w:t xml:space="preserve"> </w:t>
      </w:r>
      <w:r>
        <w:t>beneficial</w:t>
      </w:r>
      <w:r w:rsidRPr="00AA23ED">
        <w:t xml:space="preserve"> </w:t>
      </w:r>
      <w:r>
        <w:t>ownership</w:t>
      </w:r>
      <w:r w:rsidRPr="00AA23ED">
        <w:t xml:space="preserve"> </w:t>
      </w:r>
      <w:r>
        <w:t>information</w:t>
      </w:r>
      <w:r w:rsidRPr="00AA23ED">
        <w:t xml:space="preserve"> </w:t>
      </w:r>
      <w:r>
        <w:t>and</w:t>
      </w:r>
      <w:r w:rsidRPr="00AA23ED">
        <w:t xml:space="preserve"> </w:t>
      </w:r>
      <w:r>
        <w:t>data</w:t>
      </w:r>
      <w:r w:rsidRPr="00AA23ED">
        <w:t xml:space="preserve"> </w:t>
      </w:r>
      <w:r>
        <w:t>protection</w:t>
      </w:r>
      <w:r w:rsidRPr="00AA23ED">
        <w:t xml:space="preserve"> </w:t>
      </w:r>
      <w:r>
        <w:t>implications</w:t>
      </w:r>
      <w:r w:rsidRPr="00AA23ED">
        <w:t xml:space="preserve"> - 2 </w:t>
      </w:r>
      <w:r>
        <w:t>February</w:t>
      </w:r>
      <w:r w:rsidRPr="00AA23ED">
        <w:t xml:space="preserve"> 2017’ (</w:t>
      </w:r>
      <w:r w:rsidRPr="00AA23ED">
        <w:rPr>
          <w:lang w:val="el-GR"/>
        </w:rPr>
        <w:t>Αγγλικό</w:t>
      </w:r>
      <w:r w:rsidRPr="00AA23ED">
        <w:t xml:space="preserve"> </w:t>
      </w:r>
      <w:r w:rsidRPr="00AA23ED">
        <w:rPr>
          <w:lang w:val="el-GR"/>
        </w:rPr>
        <w:t>κείμενο</w:t>
      </w:r>
      <w:r w:rsidRPr="00AA23ED">
        <w:t xml:space="preserve">): </w:t>
      </w:r>
    </w:p>
    <w:p w14:paraId="7BCBED98" w14:textId="1E2B35E1" w:rsidR="00AA23ED" w:rsidRPr="00AA23ED" w:rsidRDefault="00AA23ED" w:rsidP="00AA23ED">
      <w:r>
        <w:fldChar w:fldCharType="begin"/>
      </w:r>
      <w:r w:rsidRPr="00AA23ED">
        <w:instrText xml:space="preserve"> </w:instrText>
      </w:r>
      <w:r>
        <w:instrText>HYPERLINK</w:instrText>
      </w:r>
      <w:r w:rsidRPr="00AA23ED">
        <w:instrText xml:space="preserve"> "</w:instrText>
      </w:r>
      <w:r>
        <w:instrText>https</w:instrText>
      </w:r>
      <w:r w:rsidRPr="00AA23ED">
        <w:instrText>://</w:instrText>
      </w:r>
      <w:r>
        <w:instrText>edps</w:instrText>
      </w:r>
      <w:r w:rsidRPr="00AA23ED">
        <w:instrText>.</w:instrText>
      </w:r>
      <w:r>
        <w:instrText>europa</w:instrText>
      </w:r>
      <w:r w:rsidRPr="00AA23ED">
        <w:instrText>.</w:instrText>
      </w:r>
      <w:r>
        <w:instrText>eu</w:instrText>
      </w:r>
      <w:r w:rsidRPr="00AA23ED">
        <w:instrText>/</w:instrText>
      </w:r>
      <w:r>
        <w:instrText>sites</w:instrText>
      </w:r>
      <w:r w:rsidRPr="00AA23ED">
        <w:instrText>/</w:instrText>
      </w:r>
      <w:r>
        <w:instrText>edp</w:instrText>
      </w:r>
      <w:r w:rsidRPr="00AA23ED">
        <w:instrText>/</w:instrText>
      </w:r>
      <w:r>
        <w:instrText>files</w:instrText>
      </w:r>
      <w:r w:rsidRPr="00AA23ED">
        <w:instrText>/</w:instrText>
      </w:r>
      <w:r>
        <w:instrText>publication</w:instrText>
      </w:r>
      <w:r w:rsidRPr="00AA23ED">
        <w:instrText>/17-02-02_</w:instrText>
      </w:r>
      <w:r>
        <w:instrText>opinion</w:instrText>
      </w:r>
      <w:r w:rsidRPr="00AA23ED">
        <w:instrText>_</w:instrText>
      </w:r>
      <w:r>
        <w:instrText>aml</w:instrText>
      </w:r>
      <w:r w:rsidRPr="00AA23ED">
        <w:instrText>_</w:instrText>
      </w:r>
      <w:r>
        <w:instrText>en</w:instrText>
      </w:r>
      <w:r w:rsidRPr="00AA23ED">
        <w:instrText>.</w:instrText>
      </w:r>
      <w:r>
        <w:instrText>pdf</w:instrText>
      </w:r>
      <w:r w:rsidRPr="00AA23ED">
        <w:instrText xml:space="preserve">" </w:instrText>
      </w:r>
      <w:r>
        <w:fldChar w:fldCharType="separate"/>
      </w:r>
      <w:r w:rsidRPr="007B72BD">
        <w:rPr>
          <w:rStyle w:val="Hyperlink"/>
        </w:rPr>
        <w:t>https</w:t>
      </w:r>
      <w:r w:rsidRPr="00AA23ED">
        <w:rPr>
          <w:rStyle w:val="Hyperlink"/>
        </w:rPr>
        <w:t>://</w:t>
      </w:r>
      <w:proofErr w:type="spellStart"/>
      <w:r w:rsidRPr="007B72BD">
        <w:rPr>
          <w:rStyle w:val="Hyperlink"/>
        </w:rPr>
        <w:t>edps</w:t>
      </w:r>
      <w:proofErr w:type="spellEnd"/>
      <w:r w:rsidRPr="00AA23ED">
        <w:rPr>
          <w:rStyle w:val="Hyperlink"/>
        </w:rPr>
        <w:t>.</w:t>
      </w:r>
      <w:proofErr w:type="spellStart"/>
      <w:r w:rsidRPr="007B72BD">
        <w:rPr>
          <w:rStyle w:val="Hyperlink"/>
        </w:rPr>
        <w:t>europa</w:t>
      </w:r>
      <w:proofErr w:type="spellEnd"/>
      <w:r w:rsidRPr="00AA23ED">
        <w:rPr>
          <w:rStyle w:val="Hyperlink"/>
        </w:rPr>
        <w:t>.</w:t>
      </w:r>
      <w:proofErr w:type="spellStart"/>
      <w:r w:rsidRPr="007B72BD">
        <w:rPr>
          <w:rStyle w:val="Hyperlink"/>
        </w:rPr>
        <w:t>eu</w:t>
      </w:r>
      <w:proofErr w:type="spellEnd"/>
      <w:r w:rsidRPr="00AA23ED">
        <w:rPr>
          <w:rStyle w:val="Hyperlink"/>
        </w:rPr>
        <w:t>/</w:t>
      </w:r>
      <w:r w:rsidRPr="007B72BD">
        <w:rPr>
          <w:rStyle w:val="Hyperlink"/>
        </w:rPr>
        <w:t>sites</w:t>
      </w:r>
      <w:r w:rsidRPr="00AA23ED">
        <w:rPr>
          <w:rStyle w:val="Hyperlink"/>
        </w:rPr>
        <w:t>/</w:t>
      </w:r>
      <w:proofErr w:type="spellStart"/>
      <w:r w:rsidRPr="007B72BD">
        <w:rPr>
          <w:rStyle w:val="Hyperlink"/>
        </w:rPr>
        <w:t>edp</w:t>
      </w:r>
      <w:proofErr w:type="spellEnd"/>
      <w:r w:rsidRPr="00AA23ED">
        <w:rPr>
          <w:rStyle w:val="Hyperlink"/>
        </w:rPr>
        <w:t>/</w:t>
      </w:r>
      <w:r w:rsidRPr="007B72BD">
        <w:rPr>
          <w:rStyle w:val="Hyperlink"/>
        </w:rPr>
        <w:t>files</w:t>
      </w:r>
      <w:r w:rsidRPr="00AA23ED">
        <w:rPr>
          <w:rStyle w:val="Hyperlink"/>
        </w:rPr>
        <w:t>/</w:t>
      </w:r>
      <w:r w:rsidRPr="007B72BD">
        <w:rPr>
          <w:rStyle w:val="Hyperlink"/>
        </w:rPr>
        <w:t>publication</w:t>
      </w:r>
      <w:r w:rsidRPr="00AA23ED">
        <w:rPr>
          <w:rStyle w:val="Hyperlink"/>
        </w:rPr>
        <w:t>/17-02-02_</w:t>
      </w:r>
      <w:r w:rsidRPr="007B72BD">
        <w:rPr>
          <w:rStyle w:val="Hyperlink"/>
        </w:rPr>
        <w:t>opinion</w:t>
      </w:r>
      <w:r w:rsidRPr="00AA23ED">
        <w:rPr>
          <w:rStyle w:val="Hyperlink"/>
        </w:rPr>
        <w:t>_</w:t>
      </w:r>
      <w:r w:rsidRPr="007B72BD">
        <w:rPr>
          <w:rStyle w:val="Hyperlink"/>
        </w:rPr>
        <w:t>aml</w:t>
      </w:r>
      <w:r w:rsidRPr="00AA23ED">
        <w:rPr>
          <w:rStyle w:val="Hyperlink"/>
        </w:rPr>
        <w:t>_</w:t>
      </w:r>
      <w:r w:rsidRPr="007B72BD">
        <w:rPr>
          <w:rStyle w:val="Hyperlink"/>
        </w:rPr>
        <w:t>en</w:t>
      </w:r>
      <w:r w:rsidRPr="00AA23ED">
        <w:rPr>
          <w:rStyle w:val="Hyperlink"/>
        </w:rPr>
        <w:t>.</w:t>
      </w:r>
      <w:r w:rsidRPr="007B72BD">
        <w:rPr>
          <w:rStyle w:val="Hyperlink"/>
        </w:rPr>
        <w:t>pdf</w:t>
      </w:r>
      <w:r>
        <w:fldChar w:fldCharType="end"/>
      </w:r>
      <w:r w:rsidRPr="00AA23ED">
        <w:t xml:space="preserve">. </w:t>
      </w:r>
    </w:p>
    <w:p w14:paraId="1FCEF4D4" w14:textId="164BFA3F" w:rsidR="00AA23ED" w:rsidRPr="00AA23ED" w:rsidRDefault="00AA23ED" w:rsidP="00AA23ED">
      <w:pPr>
        <w:rPr>
          <w:lang w:val="el-GR"/>
        </w:rPr>
      </w:pPr>
      <w:r w:rsidRPr="00AA23ED">
        <w:rPr>
          <w:lang w:val="el-GR"/>
        </w:rPr>
        <w:t>Ειδική αναφορά στις παραγράφους 4 – 7 της Εκτελεστικής Σύνοψης σελίδας 1, παράγραφο 60 σελίδας 13 (αναφορά σε “</w:t>
      </w:r>
      <w:r>
        <w:t>Panama</w:t>
      </w:r>
      <w:r w:rsidRPr="00AA23ED">
        <w:rPr>
          <w:lang w:val="el-GR"/>
        </w:rPr>
        <w:t xml:space="preserve"> </w:t>
      </w:r>
      <w:r>
        <w:t>Papers</w:t>
      </w:r>
      <w:r w:rsidRPr="00AA23ED">
        <w:rPr>
          <w:lang w:val="el-GR"/>
        </w:rPr>
        <w:t xml:space="preserve">”), παράγραφο 63 σελίδας 14, παράγραφο 66 τελευταίο </w:t>
      </w:r>
      <w:proofErr w:type="spellStart"/>
      <w:r w:rsidRPr="00AA23ED">
        <w:rPr>
          <w:lang w:val="el-GR"/>
        </w:rPr>
        <w:t>υποσημείο</w:t>
      </w:r>
      <w:proofErr w:type="spellEnd"/>
      <w:r w:rsidRPr="00AA23ED">
        <w:rPr>
          <w:lang w:val="el-GR"/>
        </w:rPr>
        <w:t xml:space="preserve"> σελίδας 15. </w:t>
      </w:r>
    </w:p>
    <w:p w14:paraId="68A3E6CC" w14:textId="77777777" w:rsidR="00AA23ED" w:rsidRPr="00AA23ED" w:rsidRDefault="00AA23ED" w:rsidP="00AA23ED">
      <w:pPr>
        <w:rPr>
          <w:lang w:val="el-GR"/>
        </w:rPr>
      </w:pPr>
    </w:p>
    <w:p w14:paraId="03CDD11D" w14:textId="77777777" w:rsidR="00AA23ED" w:rsidRDefault="00AA23ED" w:rsidP="00AA23ED">
      <w:pPr>
        <w:rPr>
          <w:lang w:val="el-GR"/>
        </w:rPr>
      </w:pPr>
      <w:r w:rsidRPr="00AA23ED">
        <w:rPr>
          <w:lang w:val="el-GR"/>
        </w:rPr>
        <w:t>9.</w:t>
      </w:r>
      <w:r w:rsidRPr="00AA23ED">
        <w:rPr>
          <w:lang w:val="el-GR"/>
        </w:rPr>
        <w:tab/>
        <w:t xml:space="preserve">Νομικό Άρθρο του </w:t>
      </w:r>
      <w:r>
        <w:t>Lukas</w:t>
      </w:r>
      <w:r w:rsidRPr="00AA23ED">
        <w:rPr>
          <w:lang w:val="el-GR"/>
        </w:rPr>
        <w:t xml:space="preserve"> </w:t>
      </w:r>
      <w:r>
        <w:t>Martin</w:t>
      </w:r>
      <w:r w:rsidRPr="00AA23ED">
        <w:rPr>
          <w:lang w:val="el-GR"/>
        </w:rPr>
        <w:t xml:space="preserve"> </w:t>
      </w:r>
      <w:r>
        <w:t>Landerer</w:t>
      </w:r>
      <w:r w:rsidRPr="00AA23ED">
        <w:rPr>
          <w:lang w:val="el-GR"/>
        </w:rPr>
        <w:t xml:space="preserve">, που έχει δημοσιευθεί στις 25 Απριλίου 2022, στο </w:t>
      </w:r>
      <w:r>
        <w:t>THE</w:t>
      </w:r>
      <w:r w:rsidRPr="00AA23ED">
        <w:rPr>
          <w:lang w:val="el-GR"/>
        </w:rPr>
        <w:t xml:space="preserve"> </w:t>
      </w:r>
      <w:r>
        <w:t>EUROPEAN</w:t>
      </w:r>
      <w:r w:rsidRPr="00AA23ED">
        <w:rPr>
          <w:lang w:val="el-GR"/>
        </w:rPr>
        <w:t xml:space="preserve"> </w:t>
      </w:r>
      <w:r>
        <w:t>CRIMINAL</w:t>
      </w:r>
      <w:r w:rsidRPr="00AA23ED">
        <w:rPr>
          <w:lang w:val="el-GR"/>
        </w:rPr>
        <w:t xml:space="preserve"> </w:t>
      </w:r>
      <w:r>
        <w:t>LAW</w:t>
      </w:r>
      <w:r w:rsidRPr="00AA23ED">
        <w:rPr>
          <w:lang w:val="el-GR"/>
        </w:rPr>
        <w:t xml:space="preserve"> </w:t>
      </w:r>
      <w:r>
        <w:t>ASSOCIATIONS</w:t>
      </w:r>
      <w:r w:rsidRPr="00AA23ED">
        <w:rPr>
          <w:lang w:val="el-GR"/>
        </w:rPr>
        <w:t xml:space="preserve"> </w:t>
      </w:r>
      <w:r>
        <w:t>FORUM</w:t>
      </w:r>
      <w:r w:rsidRPr="00AA23ED">
        <w:rPr>
          <w:lang w:val="el-GR"/>
        </w:rPr>
        <w:t xml:space="preserve"> και αφορά τη διαχρονική νομολογία του Δικαστηρίου των Ευρωπαϊκών Κοινοτήτων (ΔΕΚ), νυν Δικαστηρίου της Ευρωπαϊκής Ένωσης (ΔΕΕ), όσον αφορά το θέμα της Νομολογίας του ΔΕΕ όσον αφορά τη διατήρηση δεδομένων και την Καταπολέμηση του Ξεπλύματος Χρήματος, ακόμη και πριν την υιοθέτηση της Πέμπτης Οδηγίας της Ευρωπαϊκής Ένωσης: </w:t>
      </w:r>
    </w:p>
    <w:p w14:paraId="72DA1DE9" w14:textId="0C9D04D7" w:rsidR="00AA23ED" w:rsidRDefault="00AA23ED" w:rsidP="00AA23ED">
      <w:pPr>
        <w:rPr>
          <w:lang w:val="el-GR"/>
        </w:rPr>
      </w:pPr>
      <w:hyperlink r:id="rId13" w:history="1">
        <w:r w:rsidRPr="007B72BD">
          <w:rPr>
            <w:rStyle w:val="Hyperlink"/>
          </w:rPr>
          <w:t>https</w:t>
        </w:r>
        <w:r w:rsidRPr="007B72BD">
          <w:rPr>
            <w:rStyle w:val="Hyperlink"/>
            <w:lang w:val="el-GR"/>
          </w:rPr>
          <w:t>://</w:t>
        </w:r>
        <w:proofErr w:type="spellStart"/>
        <w:r w:rsidRPr="007B72BD">
          <w:rPr>
            <w:rStyle w:val="Hyperlink"/>
          </w:rPr>
          <w:t>eucrim</w:t>
        </w:r>
        <w:proofErr w:type="spellEnd"/>
        <w:r w:rsidRPr="007B72BD">
          <w:rPr>
            <w:rStyle w:val="Hyperlink"/>
            <w:lang w:val="el-GR"/>
          </w:rPr>
          <w:t>.</w:t>
        </w:r>
        <w:proofErr w:type="spellStart"/>
        <w:r w:rsidRPr="007B72BD">
          <w:rPr>
            <w:rStyle w:val="Hyperlink"/>
          </w:rPr>
          <w:t>eu</w:t>
        </w:r>
        <w:proofErr w:type="spellEnd"/>
        <w:r w:rsidRPr="007B72BD">
          <w:rPr>
            <w:rStyle w:val="Hyperlink"/>
            <w:lang w:val="el-GR"/>
          </w:rPr>
          <w:t>/</w:t>
        </w:r>
        <w:r w:rsidRPr="007B72BD">
          <w:rPr>
            <w:rStyle w:val="Hyperlink"/>
          </w:rPr>
          <w:t>articles</w:t>
        </w:r>
        <w:r w:rsidRPr="007B72BD">
          <w:rPr>
            <w:rStyle w:val="Hyperlink"/>
            <w:lang w:val="el-GR"/>
          </w:rPr>
          <w:t>/</w:t>
        </w:r>
        <w:r w:rsidRPr="007B72BD">
          <w:rPr>
            <w:rStyle w:val="Hyperlink"/>
          </w:rPr>
          <w:t>the</w:t>
        </w:r>
        <w:r w:rsidRPr="007B72BD">
          <w:rPr>
            <w:rStyle w:val="Hyperlink"/>
            <w:lang w:val="el-GR"/>
          </w:rPr>
          <w:t>-</w:t>
        </w:r>
        <w:r w:rsidRPr="007B72BD">
          <w:rPr>
            <w:rStyle w:val="Hyperlink"/>
          </w:rPr>
          <w:t>anti</w:t>
        </w:r>
        <w:r w:rsidRPr="007B72BD">
          <w:rPr>
            <w:rStyle w:val="Hyperlink"/>
            <w:lang w:val="el-GR"/>
          </w:rPr>
          <w:t>-</w:t>
        </w:r>
        <w:r w:rsidRPr="007B72BD">
          <w:rPr>
            <w:rStyle w:val="Hyperlink"/>
          </w:rPr>
          <w:t>money</w:t>
        </w:r>
        <w:r w:rsidRPr="007B72BD">
          <w:rPr>
            <w:rStyle w:val="Hyperlink"/>
            <w:lang w:val="el-GR"/>
          </w:rPr>
          <w:t>-</w:t>
        </w:r>
        <w:r w:rsidRPr="007B72BD">
          <w:rPr>
            <w:rStyle w:val="Hyperlink"/>
          </w:rPr>
          <w:t>laundering</w:t>
        </w:r>
        <w:r w:rsidRPr="007B72BD">
          <w:rPr>
            <w:rStyle w:val="Hyperlink"/>
            <w:lang w:val="el-GR"/>
          </w:rPr>
          <w:t>-</w:t>
        </w:r>
        <w:r w:rsidRPr="007B72BD">
          <w:rPr>
            <w:rStyle w:val="Hyperlink"/>
          </w:rPr>
          <w:t>directive</w:t>
        </w:r>
        <w:r w:rsidRPr="007B72BD">
          <w:rPr>
            <w:rStyle w:val="Hyperlink"/>
            <w:lang w:val="el-GR"/>
          </w:rPr>
          <w:t>-</w:t>
        </w:r>
        <w:r w:rsidRPr="007B72BD">
          <w:rPr>
            <w:rStyle w:val="Hyperlink"/>
          </w:rPr>
          <w:t>and</w:t>
        </w:r>
        <w:r w:rsidRPr="007B72BD">
          <w:rPr>
            <w:rStyle w:val="Hyperlink"/>
            <w:lang w:val="el-GR"/>
          </w:rPr>
          <w:t>-</w:t>
        </w:r>
        <w:r w:rsidRPr="007B72BD">
          <w:rPr>
            <w:rStyle w:val="Hyperlink"/>
          </w:rPr>
          <w:t>the</w:t>
        </w:r>
        <w:r w:rsidRPr="007B72BD">
          <w:rPr>
            <w:rStyle w:val="Hyperlink"/>
            <w:lang w:val="el-GR"/>
          </w:rPr>
          <w:t>-</w:t>
        </w:r>
        <w:proofErr w:type="spellStart"/>
        <w:r w:rsidRPr="007B72BD">
          <w:rPr>
            <w:rStyle w:val="Hyperlink"/>
          </w:rPr>
          <w:t>ecjs</w:t>
        </w:r>
        <w:proofErr w:type="spellEnd"/>
        <w:r w:rsidRPr="007B72BD">
          <w:rPr>
            <w:rStyle w:val="Hyperlink"/>
            <w:lang w:val="el-GR"/>
          </w:rPr>
          <w:t>-</w:t>
        </w:r>
        <w:r w:rsidRPr="007B72BD">
          <w:rPr>
            <w:rStyle w:val="Hyperlink"/>
          </w:rPr>
          <w:t>jurisdiction</w:t>
        </w:r>
        <w:r w:rsidRPr="007B72BD">
          <w:rPr>
            <w:rStyle w:val="Hyperlink"/>
            <w:lang w:val="el-GR"/>
          </w:rPr>
          <w:t>-</w:t>
        </w:r>
        <w:r w:rsidRPr="007B72BD">
          <w:rPr>
            <w:rStyle w:val="Hyperlink"/>
          </w:rPr>
          <w:t>on</w:t>
        </w:r>
        <w:r w:rsidRPr="007B72BD">
          <w:rPr>
            <w:rStyle w:val="Hyperlink"/>
            <w:lang w:val="el-GR"/>
          </w:rPr>
          <w:t>-</w:t>
        </w:r>
        <w:r w:rsidRPr="007B72BD">
          <w:rPr>
            <w:rStyle w:val="Hyperlink"/>
          </w:rPr>
          <w:t>data</w:t>
        </w:r>
        <w:r w:rsidRPr="007B72BD">
          <w:rPr>
            <w:rStyle w:val="Hyperlink"/>
            <w:lang w:val="el-GR"/>
          </w:rPr>
          <w:t>-</w:t>
        </w:r>
        <w:r w:rsidRPr="007B72BD">
          <w:rPr>
            <w:rStyle w:val="Hyperlink"/>
          </w:rPr>
          <w:t>retention</w:t>
        </w:r>
        <w:r w:rsidRPr="007B72BD">
          <w:rPr>
            <w:rStyle w:val="Hyperlink"/>
            <w:lang w:val="el-GR"/>
          </w:rPr>
          <w:t>/</w:t>
        </w:r>
      </w:hyperlink>
    </w:p>
    <w:p w14:paraId="58C7046C" w14:textId="77777777" w:rsidR="00AA23ED" w:rsidRPr="00AA23ED" w:rsidRDefault="00AA23ED" w:rsidP="00AA23ED">
      <w:pPr>
        <w:rPr>
          <w:lang w:val="el-GR"/>
        </w:rPr>
      </w:pPr>
    </w:p>
    <w:p w14:paraId="34BA72E0" w14:textId="77777777" w:rsidR="00AA23ED" w:rsidRPr="00AA23ED" w:rsidRDefault="00AA23ED" w:rsidP="00AA23ED">
      <w:pPr>
        <w:rPr>
          <w:lang w:val="el-GR"/>
        </w:rPr>
      </w:pPr>
    </w:p>
    <w:p w14:paraId="50C47887" w14:textId="77777777" w:rsidR="00AA23ED" w:rsidRDefault="00AA23ED" w:rsidP="00AA23ED">
      <w:r>
        <w:t>10.</w:t>
      </w:r>
      <w:r>
        <w:tab/>
      </w:r>
      <w:proofErr w:type="spellStart"/>
      <w:r>
        <w:t>Αν</w:t>
      </w:r>
      <w:proofErr w:type="spellEnd"/>
      <w:r>
        <w:t xml:space="preserve">ακοίνωση της </w:t>
      </w:r>
      <w:proofErr w:type="spellStart"/>
      <w:r>
        <w:t>Οργάνωσης</w:t>
      </w:r>
      <w:proofErr w:type="spellEnd"/>
      <w:r>
        <w:t xml:space="preserve"> Transparency International </w:t>
      </w:r>
      <w:proofErr w:type="spellStart"/>
      <w:r>
        <w:t>ημερομηνί</w:t>
      </w:r>
      <w:proofErr w:type="spellEnd"/>
      <w:r>
        <w:t xml:space="preserve">ας 22 </w:t>
      </w:r>
      <w:proofErr w:type="spellStart"/>
      <w:r>
        <w:t>Νοεμ</w:t>
      </w:r>
      <w:proofErr w:type="spellEnd"/>
      <w:r>
        <w:t xml:space="preserve">βρίου 2022 με </w:t>
      </w:r>
      <w:proofErr w:type="spellStart"/>
      <w:r>
        <w:t>τίτλο</w:t>
      </w:r>
      <w:proofErr w:type="spellEnd"/>
      <w:r>
        <w:t xml:space="preserve"> “EU Court of Justice Delivers Blow to Beneficial Ownership Transparency” (Αγγλικό </w:t>
      </w:r>
      <w:proofErr w:type="spellStart"/>
      <w:r>
        <w:t>κείμενο</w:t>
      </w:r>
      <w:proofErr w:type="spellEnd"/>
      <w:r>
        <w:t xml:space="preserve">): </w:t>
      </w:r>
    </w:p>
    <w:p w14:paraId="6FD5BF55" w14:textId="53F33653" w:rsidR="00AA23ED" w:rsidRPr="00AA23ED" w:rsidRDefault="00AA23ED" w:rsidP="00AA23ED">
      <w:hyperlink r:id="rId14" w:history="1">
        <w:r w:rsidRPr="007B72BD">
          <w:rPr>
            <w:rStyle w:val="Hyperlink"/>
          </w:rPr>
          <w:t>https://www.transparency.org/en/press/eu-court-of-justice-delivers-blow-to-beneficial-ownership-transparency</w:t>
        </w:r>
      </w:hyperlink>
      <w:r w:rsidRPr="00AA23ED">
        <w:t xml:space="preserve"> </w:t>
      </w:r>
    </w:p>
    <w:p w14:paraId="761A166A" w14:textId="77777777" w:rsidR="00AA23ED" w:rsidRDefault="00AA23ED" w:rsidP="00AA23ED"/>
    <w:p w14:paraId="61DAC822" w14:textId="77777777" w:rsidR="00AA23ED" w:rsidRPr="00AA23ED" w:rsidRDefault="00AA23ED" w:rsidP="00AA23ED">
      <w:pPr>
        <w:rPr>
          <w:b/>
          <w:bCs/>
        </w:rPr>
      </w:pPr>
      <w:proofErr w:type="spellStart"/>
      <w:r w:rsidRPr="00AA23ED">
        <w:rPr>
          <w:b/>
          <w:bCs/>
        </w:rPr>
        <w:t>Πιθ</w:t>
      </w:r>
      <w:proofErr w:type="spellEnd"/>
      <w:r w:rsidRPr="00AA23ED">
        <w:rPr>
          <w:b/>
          <w:bCs/>
        </w:rPr>
        <w:t xml:space="preserve">ανές </w:t>
      </w:r>
      <w:proofErr w:type="spellStart"/>
      <w:r w:rsidRPr="00AA23ED">
        <w:rPr>
          <w:b/>
          <w:bCs/>
        </w:rPr>
        <w:t>Εξελίξεις</w:t>
      </w:r>
      <w:proofErr w:type="spellEnd"/>
      <w:r w:rsidRPr="00AA23ED">
        <w:rPr>
          <w:b/>
          <w:bCs/>
        </w:rPr>
        <w:t>:</w:t>
      </w:r>
    </w:p>
    <w:p w14:paraId="213CA249" w14:textId="77777777" w:rsidR="00AA23ED" w:rsidRDefault="00AA23ED" w:rsidP="00AA23ED"/>
    <w:p w14:paraId="2E2A8D82" w14:textId="1C6767B6" w:rsidR="00AA23ED" w:rsidRDefault="00AA23ED" w:rsidP="00AA23ED">
      <w:r>
        <w:t>11.</w:t>
      </w:r>
      <w:r>
        <w:tab/>
      </w:r>
      <w:proofErr w:type="spellStart"/>
      <w:r>
        <w:t>Άρθρο</w:t>
      </w:r>
      <w:proofErr w:type="spellEnd"/>
      <w:r>
        <w:t xml:space="preserve"> (Euro Tax Flash 494) του KPMG EU Tax Centre </w:t>
      </w:r>
      <w:proofErr w:type="spellStart"/>
      <w:r>
        <w:t>ημερομηνί</w:t>
      </w:r>
      <w:proofErr w:type="spellEnd"/>
      <w:r>
        <w:t xml:space="preserve">ας 24 </w:t>
      </w:r>
      <w:proofErr w:type="spellStart"/>
      <w:r>
        <w:t>Νοεμ</w:t>
      </w:r>
      <w:proofErr w:type="spellEnd"/>
      <w:r>
        <w:t xml:space="preserve">βρίου 2022 με </w:t>
      </w:r>
      <w:proofErr w:type="spellStart"/>
      <w:r>
        <w:t>τίτλο</w:t>
      </w:r>
      <w:proofErr w:type="spellEnd"/>
      <w:r>
        <w:t xml:space="preserve"> “The CJEU invalidates certain transparency obligations under AMLD” και υπ</w:t>
      </w:r>
      <w:proofErr w:type="spellStart"/>
      <w:r>
        <w:t>ότιτλο</w:t>
      </w:r>
      <w:proofErr w:type="spellEnd"/>
      <w:r>
        <w:t xml:space="preserve"> “CJEU – Transparency – Anti-Money Laundering Directive – Beneficial owner – Beneficial ownership register – Charter of Fundamental Rights” (Αγγλικό </w:t>
      </w:r>
      <w:proofErr w:type="spellStart"/>
      <w:r>
        <w:t>κείμενο</w:t>
      </w:r>
      <w:proofErr w:type="spellEnd"/>
      <w:r>
        <w:t xml:space="preserve">): </w:t>
      </w:r>
      <w:hyperlink r:id="rId15" w:history="1">
        <w:r w:rsidRPr="007B72BD">
          <w:rPr>
            <w:rStyle w:val="Hyperlink"/>
          </w:rPr>
          <w:t>https://home.kpmg/xx/en/home/insights/2022/11/etf-cjeu-invalidates-certain-transparency-obligations-under-amld.html</w:t>
        </w:r>
      </w:hyperlink>
      <w:r w:rsidRPr="00AA23ED">
        <w:t xml:space="preserve"> </w:t>
      </w:r>
      <w:r>
        <w:t xml:space="preserve"> </w:t>
      </w:r>
    </w:p>
    <w:p w14:paraId="3183768A" w14:textId="77777777" w:rsidR="00AA23ED" w:rsidRDefault="00AA23ED" w:rsidP="00AA23ED"/>
    <w:p w14:paraId="1682738B" w14:textId="77777777" w:rsidR="00AA23ED" w:rsidRDefault="00AA23ED" w:rsidP="00AA23ED">
      <w:pPr>
        <w:rPr>
          <w:lang w:val="el-GR"/>
        </w:rPr>
      </w:pPr>
      <w:r w:rsidRPr="00AA23ED">
        <w:rPr>
          <w:lang w:val="el-GR"/>
        </w:rPr>
        <w:t>12.</w:t>
      </w:r>
      <w:r w:rsidRPr="00AA23ED">
        <w:rPr>
          <w:lang w:val="el-GR"/>
        </w:rPr>
        <w:tab/>
        <w:t xml:space="preserve">Οδηγία (ΕΕ) 2018/822 του Συμβουλίου της Ευρωπαϊκής Ένωσης της 25ης Μαΐου 2018 για την τροποποίηση της οδηγίας 2011/16/ΕΕ όσον αφορά την υποχρεωτική αυτόματη ανταλλαγή πληροφοριών στον τομέα της φορολογίας σχετικά με δηλωτέες διασυνοριακές ρυθμίσεις, γνωστή ως </w:t>
      </w:r>
      <w:r>
        <w:t>DAC</w:t>
      </w:r>
      <w:r w:rsidRPr="00AA23ED">
        <w:rPr>
          <w:lang w:val="el-GR"/>
        </w:rPr>
        <w:t xml:space="preserve">6 (Ελληνικό κείμενο): </w:t>
      </w:r>
    </w:p>
    <w:p w14:paraId="2783B876" w14:textId="4401FB36" w:rsidR="00AA23ED" w:rsidRDefault="00AA23ED" w:rsidP="00AA23ED">
      <w:pPr>
        <w:rPr>
          <w:lang w:val="el-GR"/>
        </w:rPr>
      </w:pPr>
      <w:hyperlink r:id="rId16" w:history="1">
        <w:r w:rsidRPr="007B72BD">
          <w:rPr>
            <w:rStyle w:val="Hyperlink"/>
          </w:rPr>
          <w:t>https</w:t>
        </w:r>
        <w:r w:rsidRPr="007B72BD">
          <w:rPr>
            <w:rStyle w:val="Hyperlink"/>
            <w:lang w:val="el-GR"/>
          </w:rPr>
          <w:t>://</w:t>
        </w:r>
        <w:proofErr w:type="spellStart"/>
        <w:r w:rsidRPr="007B72BD">
          <w:rPr>
            <w:rStyle w:val="Hyperlink"/>
          </w:rPr>
          <w:t>eur</w:t>
        </w:r>
        <w:proofErr w:type="spellEnd"/>
        <w:r w:rsidRPr="007B72BD">
          <w:rPr>
            <w:rStyle w:val="Hyperlink"/>
            <w:lang w:val="el-GR"/>
          </w:rPr>
          <w:t>-</w:t>
        </w:r>
        <w:r w:rsidRPr="007B72BD">
          <w:rPr>
            <w:rStyle w:val="Hyperlink"/>
          </w:rPr>
          <w:t>lex</w:t>
        </w:r>
        <w:r w:rsidRPr="007B72BD">
          <w:rPr>
            <w:rStyle w:val="Hyperlink"/>
            <w:lang w:val="el-GR"/>
          </w:rPr>
          <w:t>.</w:t>
        </w:r>
        <w:proofErr w:type="spellStart"/>
        <w:r w:rsidRPr="007B72BD">
          <w:rPr>
            <w:rStyle w:val="Hyperlink"/>
          </w:rPr>
          <w:t>europa</w:t>
        </w:r>
        <w:proofErr w:type="spellEnd"/>
        <w:r w:rsidRPr="007B72BD">
          <w:rPr>
            <w:rStyle w:val="Hyperlink"/>
            <w:lang w:val="el-GR"/>
          </w:rPr>
          <w:t>.</w:t>
        </w:r>
        <w:proofErr w:type="spellStart"/>
        <w:r w:rsidRPr="007B72BD">
          <w:rPr>
            <w:rStyle w:val="Hyperlink"/>
          </w:rPr>
          <w:t>eu</w:t>
        </w:r>
        <w:proofErr w:type="spellEnd"/>
        <w:r w:rsidRPr="007B72BD">
          <w:rPr>
            <w:rStyle w:val="Hyperlink"/>
            <w:lang w:val="el-GR"/>
          </w:rPr>
          <w:t>/</w:t>
        </w:r>
        <w:r w:rsidRPr="007B72BD">
          <w:rPr>
            <w:rStyle w:val="Hyperlink"/>
          </w:rPr>
          <w:t>legal</w:t>
        </w:r>
        <w:r w:rsidRPr="007B72BD">
          <w:rPr>
            <w:rStyle w:val="Hyperlink"/>
            <w:lang w:val="el-GR"/>
          </w:rPr>
          <w:t>-</w:t>
        </w:r>
        <w:r w:rsidRPr="007B72BD">
          <w:rPr>
            <w:rStyle w:val="Hyperlink"/>
          </w:rPr>
          <w:t>content</w:t>
        </w:r>
        <w:r w:rsidRPr="007B72BD">
          <w:rPr>
            <w:rStyle w:val="Hyperlink"/>
            <w:lang w:val="el-GR"/>
          </w:rPr>
          <w:t>/</w:t>
        </w:r>
        <w:r w:rsidRPr="007B72BD">
          <w:rPr>
            <w:rStyle w:val="Hyperlink"/>
          </w:rPr>
          <w:t>EL</w:t>
        </w:r>
        <w:r w:rsidRPr="007B72BD">
          <w:rPr>
            <w:rStyle w:val="Hyperlink"/>
            <w:lang w:val="el-GR"/>
          </w:rPr>
          <w:t>/</w:t>
        </w:r>
        <w:r w:rsidRPr="007B72BD">
          <w:rPr>
            <w:rStyle w:val="Hyperlink"/>
          </w:rPr>
          <w:t>TXT</w:t>
        </w:r>
        <w:r w:rsidRPr="007B72BD">
          <w:rPr>
            <w:rStyle w:val="Hyperlink"/>
            <w:lang w:val="el-GR"/>
          </w:rPr>
          <w:t>/</w:t>
        </w:r>
        <w:r w:rsidRPr="007B72BD">
          <w:rPr>
            <w:rStyle w:val="Hyperlink"/>
          </w:rPr>
          <w:t>PDF</w:t>
        </w:r>
        <w:r w:rsidRPr="007B72BD">
          <w:rPr>
            <w:rStyle w:val="Hyperlink"/>
            <w:lang w:val="el-GR"/>
          </w:rPr>
          <w:t>/?</w:t>
        </w:r>
        <w:proofErr w:type="spellStart"/>
        <w:r w:rsidRPr="007B72BD">
          <w:rPr>
            <w:rStyle w:val="Hyperlink"/>
          </w:rPr>
          <w:t>uri</w:t>
        </w:r>
        <w:proofErr w:type="spellEnd"/>
        <w:r w:rsidRPr="007B72BD">
          <w:rPr>
            <w:rStyle w:val="Hyperlink"/>
            <w:lang w:val="el-GR"/>
          </w:rPr>
          <w:t>=</w:t>
        </w:r>
        <w:r w:rsidRPr="007B72BD">
          <w:rPr>
            <w:rStyle w:val="Hyperlink"/>
          </w:rPr>
          <w:t>CELEX</w:t>
        </w:r>
        <w:r w:rsidRPr="007B72BD">
          <w:rPr>
            <w:rStyle w:val="Hyperlink"/>
            <w:lang w:val="el-GR"/>
          </w:rPr>
          <w:t>:32018</w:t>
        </w:r>
        <w:r w:rsidRPr="007B72BD">
          <w:rPr>
            <w:rStyle w:val="Hyperlink"/>
          </w:rPr>
          <w:t>L</w:t>
        </w:r>
        <w:r w:rsidRPr="007B72BD">
          <w:rPr>
            <w:rStyle w:val="Hyperlink"/>
            <w:lang w:val="el-GR"/>
          </w:rPr>
          <w:t>0822&amp;</w:t>
        </w:r>
        <w:r w:rsidRPr="007B72BD">
          <w:rPr>
            <w:rStyle w:val="Hyperlink"/>
          </w:rPr>
          <w:t>from</w:t>
        </w:r>
        <w:r w:rsidRPr="007B72BD">
          <w:rPr>
            <w:rStyle w:val="Hyperlink"/>
            <w:lang w:val="el-GR"/>
          </w:rPr>
          <w:t>=</w:t>
        </w:r>
        <w:r w:rsidRPr="007B72BD">
          <w:rPr>
            <w:rStyle w:val="Hyperlink"/>
          </w:rPr>
          <w:t>EN</w:t>
        </w:r>
      </w:hyperlink>
      <w:r w:rsidRPr="00AA23ED">
        <w:rPr>
          <w:lang w:val="el-GR"/>
        </w:rPr>
        <w:t xml:space="preserve">. </w:t>
      </w:r>
    </w:p>
    <w:p w14:paraId="1B675C75" w14:textId="73F5607E" w:rsidR="00AA23ED" w:rsidRPr="00AA23ED" w:rsidRDefault="00AA23ED" w:rsidP="00AA23ED">
      <w:pPr>
        <w:rPr>
          <w:lang w:val="el-GR"/>
        </w:rPr>
      </w:pPr>
      <w:r w:rsidRPr="00AA23ED">
        <w:rPr>
          <w:lang w:val="el-GR"/>
        </w:rPr>
        <w:t xml:space="preserve">Ειδική αναφορά στο Προοίμιο της Οδηγίας, Αιτιολογικές Σκέψεις (Παραγράφους) 1 τελευταίες 8 γραμμές, και 3 τελευταίες 3 γραμμές. </w:t>
      </w:r>
    </w:p>
    <w:p w14:paraId="6752C38D" w14:textId="77777777" w:rsidR="00AA23ED" w:rsidRPr="00AA23ED" w:rsidRDefault="00AA23ED" w:rsidP="00AA23ED">
      <w:pPr>
        <w:rPr>
          <w:lang w:val="el-GR"/>
        </w:rPr>
      </w:pPr>
    </w:p>
    <w:p w14:paraId="5EB8C828" w14:textId="2C58CC00" w:rsidR="00AA23ED" w:rsidRDefault="00AA23ED" w:rsidP="00AA23ED">
      <w:pPr>
        <w:rPr>
          <w:lang w:val="el-GR"/>
        </w:rPr>
      </w:pPr>
      <w:r w:rsidRPr="00AA23ED">
        <w:rPr>
          <w:lang w:val="el-GR"/>
        </w:rPr>
        <w:t>13.</w:t>
      </w:r>
      <w:r w:rsidRPr="00AA23ED">
        <w:rPr>
          <w:lang w:val="el-GR"/>
        </w:rPr>
        <w:tab/>
        <w:t xml:space="preserve">Ο περί Διοικητικής Συνεργασίας στον Τομέα της Φορολογίας (Τροποποιητικός) Νόμος του 2021 (Ν. 41(Ι)/2021): </w:t>
      </w:r>
    </w:p>
    <w:p w14:paraId="6596D5B1" w14:textId="7058B678" w:rsidR="00AA23ED" w:rsidRDefault="00AA23ED" w:rsidP="00AA23ED">
      <w:pPr>
        <w:rPr>
          <w:lang w:val="el-GR"/>
        </w:rPr>
      </w:pPr>
      <w:hyperlink r:id="rId17" w:history="1">
        <w:r w:rsidRPr="007B72BD">
          <w:rPr>
            <w:rStyle w:val="Hyperlink"/>
            <w:lang w:val="el-GR"/>
          </w:rPr>
          <w:t>https://bit.ly/3B2PXmi</w:t>
        </w:r>
      </w:hyperlink>
    </w:p>
    <w:p w14:paraId="639AE632" w14:textId="15F5C397" w:rsidR="00AA23ED" w:rsidRDefault="00AA23ED" w:rsidP="00AA23ED">
      <w:pPr>
        <w:rPr>
          <w:lang w:val="el-GR"/>
        </w:rPr>
      </w:pPr>
      <w:r w:rsidRPr="00AA23ED">
        <w:rPr>
          <w:lang w:val="el-GR"/>
        </w:rPr>
        <w:t>14.</w:t>
      </w:r>
      <w:r w:rsidRPr="00AA23ED">
        <w:rPr>
          <w:lang w:val="el-GR"/>
        </w:rPr>
        <w:tab/>
      </w:r>
      <w:r>
        <w:t>T</w:t>
      </w:r>
      <w:r w:rsidRPr="00AA23ED">
        <w:rPr>
          <w:lang w:val="el-GR"/>
        </w:rPr>
        <w:t xml:space="preserve">ο περί Διοικητικής Συνεργασίας στον Τομέα της Φορολογίας σχετικά με Δηλωτέες Διασυνοριακές Ρυθμίσεις Διάταγμα του 2021 (Κ.Δ.Π. 438/2021): </w:t>
      </w:r>
    </w:p>
    <w:p w14:paraId="105D3C58" w14:textId="796C24C5" w:rsidR="00AA23ED" w:rsidRDefault="00AA23ED" w:rsidP="00AA23ED">
      <w:pPr>
        <w:rPr>
          <w:lang w:val="el-GR"/>
        </w:rPr>
      </w:pPr>
      <w:hyperlink r:id="rId18" w:history="1">
        <w:r w:rsidRPr="007B72BD">
          <w:rPr>
            <w:rStyle w:val="Hyperlink"/>
            <w:lang w:val="el-GR"/>
          </w:rPr>
          <w:t>https://bit.ly/3Fi9K3G</w:t>
        </w:r>
      </w:hyperlink>
    </w:p>
    <w:p w14:paraId="487DE747" w14:textId="77777777" w:rsidR="00AA23ED" w:rsidRPr="00AA23ED" w:rsidRDefault="00AA23ED" w:rsidP="00AA23ED">
      <w:pPr>
        <w:rPr>
          <w:lang w:val="el-GR"/>
        </w:rPr>
      </w:pPr>
    </w:p>
    <w:p w14:paraId="303BAD6C" w14:textId="77777777" w:rsidR="00AA23ED" w:rsidRPr="00AA23ED" w:rsidRDefault="00AA23ED" w:rsidP="00AA23ED">
      <w:pPr>
        <w:rPr>
          <w:lang w:val="el-GR"/>
        </w:rPr>
      </w:pPr>
      <w:r w:rsidRPr="00AA23ED">
        <w:rPr>
          <w:lang w:val="el-GR"/>
        </w:rPr>
        <w:t>15.</w:t>
      </w:r>
      <w:r w:rsidRPr="00AA23ED">
        <w:rPr>
          <w:lang w:val="el-GR"/>
        </w:rPr>
        <w:tab/>
        <w:t xml:space="preserve">Προγραμματισμένη από το ΔΕΕ έκδοση Απόφασης κατά την 8η Δεκεμβρίου 2022 και ώρα 09.30 π.μ. (Λουξεμβούργου) επί της Υπόθεσης </w:t>
      </w:r>
      <w:r>
        <w:t>C</w:t>
      </w:r>
      <w:r w:rsidRPr="00AA23ED">
        <w:rPr>
          <w:lang w:val="el-GR"/>
        </w:rPr>
        <w:t xml:space="preserve">-694/20 </w:t>
      </w:r>
      <w:r>
        <w:t>Orde</w:t>
      </w:r>
      <w:r w:rsidRPr="00AA23ED">
        <w:rPr>
          <w:lang w:val="el-GR"/>
        </w:rPr>
        <w:t xml:space="preserve"> </w:t>
      </w:r>
      <w:r>
        <w:t>van</w:t>
      </w:r>
      <w:r w:rsidRPr="00AA23ED">
        <w:rPr>
          <w:lang w:val="el-GR"/>
        </w:rPr>
        <w:t xml:space="preserve"> </w:t>
      </w:r>
      <w:proofErr w:type="spellStart"/>
      <w:r>
        <w:t>Vlaamse</w:t>
      </w:r>
      <w:proofErr w:type="spellEnd"/>
      <w:r w:rsidRPr="00AA23ED">
        <w:rPr>
          <w:lang w:val="el-GR"/>
        </w:rPr>
        <w:t xml:space="preserve"> </w:t>
      </w:r>
      <w:r>
        <w:t>Balies</w:t>
      </w:r>
      <w:r w:rsidRPr="00AA23ED">
        <w:rPr>
          <w:lang w:val="el-GR"/>
        </w:rPr>
        <w:t xml:space="preserve"> </w:t>
      </w:r>
      <w:r>
        <w:t>and</w:t>
      </w:r>
      <w:r w:rsidRPr="00AA23ED">
        <w:rPr>
          <w:lang w:val="el-GR"/>
        </w:rPr>
        <w:t xml:space="preserve"> </w:t>
      </w:r>
      <w:r>
        <w:t>Others</w:t>
      </w:r>
      <w:r w:rsidRPr="00AA23ED">
        <w:rPr>
          <w:lang w:val="el-GR"/>
        </w:rPr>
        <w:t xml:space="preserve">: </w:t>
      </w:r>
    </w:p>
    <w:p w14:paraId="3085149A" w14:textId="36CF4357" w:rsidR="00AA23ED" w:rsidRPr="00AA23ED" w:rsidRDefault="00AA23ED">
      <w:pPr>
        <w:rPr>
          <w:lang w:val="el-GR"/>
        </w:rPr>
      </w:pPr>
      <w:hyperlink r:id="rId19" w:history="1">
        <w:r w:rsidRPr="007B72BD">
          <w:rPr>
            <w:rStyle w:val="Hyperlink"/>
          </w:rPr>
          <w:t>https</w:t>
        </w:r>
        <w:r w:rsidRPr="007B72BD">
          <w:rPr>
            <w:rStyle w:val="Hyperlink"/>
            <w:lang w:val="el-GR"/>
          </w:rPr>
          <w:t>://</w:t>
        </w:r>
        <w:r w:rsidRPr="007B72BD">
          <w:rPr>
            <w:rStyle w:val="Hyperlink"/>
          </w:rPr>
          <w:t>curia</w:t>
        </w:r>
        <w:r w:rsidRPr="007B72BD">
          <w:rPr>
            <w:rStyle w:val="Hyperlink"/>
            <w:lang w:val="el-GR"/>
          </w:rPr>
          <w:t>.</w:t>
        </w:r>
        <w:proofErr w:type="spellStart"/>
        <w:r w:rsidRPr="007B72BD">
          <w:rPr>
            <w:rStyle w:val="Hyperlink"/>
          </w:rPr>
          <w:t>europa</w:t>
        </w:r>
        <w:proofErr w:type="spellEnd"/>
        <w:r w:rsidRPr="007B72BD">
          <w:rPr>
            <w:rStyle w:val="Hyperlink"/>
            <w:lang w:val="el-GR"/>
          </w:rPr>
          <w:t>.</w:t>
        </w:r>
        <w:proofErr w:type="spellStart"/>
        <w:r w:rsidRPr="007B72BD">
          <w:rPr>
            <w:rStyle w:val="Hyperlink"/>
          </w:rPr>
          <w:t>eu</w:t>
        </w:r>
        <w:proofErr w:type="spellEnd"/>
        <w:r w:rsidRPr="007B72BD">
          <w:rPr>
            <w:rStyle w:val="Hyperlink"/>
            <w:lang w:val="el-GR"/>
          </w:rPr>
          <w:t>/</w:t>
        </w:r>
        <w:proofErr w:type="spellStart"/>
        <w:r w:rsidRPr="007B72BD">
          <w:rPr>
            <w:rStyle w:val="Hyperlink"/>
          </w:rPr>
          <w:t>jcms</w:t>
        </w:r>
        <w:proofErr w:type="spellEnd"/>
        <w:r w:rsidRPr="007B72BD">
          <w:rPr>
            <w:rStyle w:val="Hyperlink"/>
            <w:lang w:val="el-GR"/>
          </w:rPr>
          <w:t>/</w:t>
        </w:r>
        <w:proofErr w:type="spellStart"/>
        <w:r w:rsidRPr="007B72BD">
          <w:rPr>
            <w:rStyle w:val="Hyperlink"/>
          </w:rPr>
          <w:t>jcms</w:t>
        </w:r>
        <w:proofErr w:type="spellEnd"/>
        <w:r w:rsidRPr="007B72BD">
          <w:rPr>
            <w:rStyle w:val="Hyperlink"/>
            <w:lang w:val="el-GR"/>
          </w:rPr>
          <w:t>/</w:t>
        </w:r>
        <w:r w:rsidRPr="007B72BD">
          <w:rPr>
            <w:rStyle w:val="Hyperlink"/>
          </w:rPr>
          <w:t>Jo</w:t>
        </w:r>
        <w:r w:rsidRPr="007B72BD">
          <w:rPr>
            <w:rStyle w:val="Hyperlink"/>
            <w:lang w:val="el-GR"/>
          </w:rPr>
          <w:t>1_6581/</w:t>
        </w:r>
        <w:proofErr w:type="spellStart"/>
        <w:r w:rsidRPr="007B72BD">
          <w:rPr>
            <w:rStyle w:val="Hyperlink"/>
          </w:rPr>
          <w:t>en</w:t>
        </w:r>
        <w:proofErr w:type="spellEnd"/>
        <w:r w:rsidRPr="007B72BD">
          <w:rPr>
            <w:rStyle w:val="Hyperlink"/>
            <w:lang w:val="el-GR"/>
          </w:rPr>
          <w:t>/</w:t>
        </w:r>
      </w:hyperlink>
      <w:r w:rsidRPr="00AA23ED">
        <w:rPr>
          <w:lang w:val="el-GR"/>
        </w:rPr>
        <w:t xml:space="preserve"> </w:t>
      </w:r>
      <w:r w:rsidRPr="00AA23ED">
        <w:rPr>
          <w:lang w:val="el-GR"/>
        </w:rPr>
        <w:t xml:space="preserve"> </w:t>
      </w:r>
      <w:r w:rsidRPr="00AA23ED">
        <w:rPr>
          <w:lang w:val="el-GR"/>
        </w:rPr>
        <w:t xml:space="preserve"> </w:t>
      </w:r>
    </w:p>
    <w:sectPr w:rsidR="00AA23ED" w:rsidRPr="00AA2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ED"/>
    <w:rsid w:val="001D1BB6"/>
    <w:rsid w:val="0078526B"/>
    <w:rsid w:val="009038CE"/>
    <w:rsid w:val="00AA23ED"/>
    <w:rsid w:val="00DB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9348"/>
  <w15:chartTrackingRefBased/>
  <w15:docId w15:val="{8A0C1609-2355-4C57-B1B2-FADBF0B2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ED"/>
    <w:pPr>
      <w:ind w:left="720"/>
      <w:contextualSpacing/>
    </w:pPr>
  </w:style>
  <w:style w:type="character" w:styleId="Hyperlink">
    <w:name w:val="Hyperlink"/>
    <w:basedOn w:val="DefaultParagraphFont"/>
    <w:uiPriority w:val="99"/>
    <w:unhideWhenUsed/>
    <w:rsid w:val="00AA23ED"/>
    <w:rPr>
      <w:color w:val="0563C1" w:themeColor="hyperlink"/>
      <w:u w:val="single"/>
    </w:rPr>
  </w:style>
  <w:style w:type="character" w:styleId="UnresolvedMention">
    <w:name w:val="Unresolved Mention"/>
    <w:basedOn w:val="DefaultParagraphFont"/>
    <w:uiPriority w:val="99"/>
    <w:semiHidden/>
    <w:unhideWhenUsed/>
    <w:rsid w:val="00AA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ia.europa.eu/jcms/upload/docs/application/pdf/2022-11/cp220188el.pdf" TargetMode="External"/><Relationship Id="rId13" Type="http://schemas.openxmlformats.org/officeDocument/2006/relationships/hyperlink" Target="https://eucrim.eu/articles/the-anti-money-laundering-directive-and-the-ecjs-jurisdiction-on-data-retention/" TargetMode="External"/><Relationship Id="rId18" Type="http://schemas.openxmlformats.org/officeDocument/2006/relationships/hyperlink" Target="https://bit.ly/3Fi9K3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ur-lex.europa.eu/legal-content/EL/TXT/HTML/?uri=CELEX:32018L0843&amp;from=EN" TargetMode="External"/><Relationship Id="rId12" Type="http://schemas.openxmlformats.org/officeDocument/2006/relationships/hyperlink" Target="https://bit.ly/3ufhgWB" TargetMode="External"/><Relationship Id="rId17" Type="http://schemas.openxmlformats.org/officeDocument/2006/relationships/hyperlink" Target="https://bit.ly/3B2PXmi" TargetMode="External"/><Relationship Id="rId2" Type="http://schemas.openxmlformats.org/officeDocument/2006/relationships/settings" Target="settings.xml"/><Relationship Id="rId16" Type="http://schemas.openxmlformats.org/officeDocument/2006/relationships/hyperlink" Target="https://eur-lex.europa.eu/legal-content/EL/TXT/PDF/?uri=CELEX:32018L0822&amp;from=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t.ly/3XYA4XU" TargetMode="External"/><Relationship Id="rId11" Type="http://schemas.openxmlformats.org/officeDocument/2006/relationships/hyperlink" Target="https://ec.europa.eu/justice/article-29/documentation/opinion-recommendation/files/2011/wp186_en.pdf" TargetMode="External"/><Relationship Id="rId5" Type="http://schemas.openxmlformats.org/officeDocument/2006/relationships/hyperlink" Target="https://www.companies.gov.cy/en/knowledgebase/news/suspension-of-access-to-the-beneficial-owners-register-for-the-general-public" TargetMode="External"/><Relationship Id="rId15" Type="http://schemas.openxmlformats.org/officeDocument/2006/relationships/hyperlink" Target="https://home.kpmg/xx/en/home/insights/2022/11/etf-cjeu-invalidates-certain-transparency-obligations-under-amld.html" TargetMode="External"/><Relationship Id="rId23" Type="http://schemas.openxmlformats.org/officeDocument/2006/relationships/customXml" Target="../customXml/item2.xml"/><Relationship Id="rId10" Type="http://schemas.openxmlformats.org/officeDocument/2006/relationships/hyperlink" Target="https://bit.ly/3OSACdE" TargetMode="External"/><Relationship Id="rId19" Type="http://schemas.openxmlformats.org/officeDocument/2006/relationships/hyperlink" Target="https://curia.europa.eu/jcms/jcms/Jo1_6581/en/" TargetMode="External"/><Relationship Id="rId4" Type="http://schemas.openxmlformats.org/officeDocument/2006/relationships/hyperlink" Target="http://bit.ly/3ufrDcV" TargetMode="External"/><Relationship Id="rId9" Type="http://schemas.openxmlformats.org/officeDocument/2006/relationships/hyperlink" Target="https://bit.ly/3H1EYxk" TargetMode="External"/><Relationship Id="rId14" Type="http://schemas.openxmlformats.org/officeDocument/2006/relationships/hyperlink" Target="https://www.transparency.org/en/press/eu-court-of-justice-delivers-blow-to-beneficial-ownership-transparenc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F1BDE41938446B72529C159AB7E7A" ma:contentTypeVersion="8" ma:contentTypeDescription="Create a new document." ma:contentTypeScope="" ma:versionID="f5c836cc1041c8bf2e096172243f3586">
  <xsd:schema xmlns:xsd="http://www.w3.org/2001/XMLSchema" xmlns:xs="http://www.w3.org/2001/XMLSchema" xmlns:p="http://schemas.microsoft.com/office/2006/metadata/properties" xmlns:ns2="70086983-b8f5-4542-ac8a-4ecbedcfe36e" targetNamespace="http://schemas.microsoft.com/office/2006/metadata/properties" ma:root="true" ma:fieldsID="d031bb34afae1eb7be659d2cf1af366a" ns2:_="">
    <xsd:import namespace="70086983-b8f5-4542-ac8a-4ecbedcfe36e"/>
    <xsd:element name="properties">
      <xsd:complexType>
        <xsd:sequence>
          <xsd:element name="documentManagement">
            <xsd:complexType>
              <xsd:all>
                <xsd:element ref="ns2:MediaServiceMetadata" minOccurs="0"/>
                <xsd:element ref="ns2:MediaServiceFastMetadata" minOccurs="0"/>
                <xsd:element ref="ns2:Podcast_x0020_Date"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86983-b8f5-4542-ac8a-4ecbedcfe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dcast_x0020_Date" ma:index="10" nillable="true" ma:displayName="Podcast Date" ma:format="DateOnly" ma:internalName="Podcast_x0020_Date">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E61DC-E349-4A31-8D41-E549C80E2393}"/>
</file>

<file path=customXml/itemProps2.xml><?xml version="1.0" encoding="utf-8"?>
<ds:datastoreItem xmlns:ds="http://schemas.openxmlformats.org/officeDocument/2006/customXml" ds:itemID="{76BE9C32-F88F-488B-9CB3-55FC0B2F095D}"/>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Christophoros Christophi</dc:creator>
  <cp:keywords/>
  <dc:description/>
  <cp:lastModifiedBy>Christophoros Christophi</cp:lastModifiedBy>
  <cp:revision>1</cp:revision>
  <dcterms:created xsi:type="dcterms:W3CDTF">2022-12-01T10:11:00Z</dcterms:created>
  <dcterms:modified xsi:type="dcterms:W3CDTF">2022-12-01T10:21:00Z</dcterms:modified>
</cp:coreProperties>
</file>